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4788"/>
        <w:gridCol w:w="5760"/>
      </w:tblGrid>
      <w:tr w:rsidR="00074CDA" w:rsidRPr="00EB5F42" w:rsidTr="00534571">
        <w:tc>
          <w:tcPr>
            <w:tcW w:w="4788" w:type="dxa"/>
          </w:tcPr>
          <w:p w:rsidR="00074CDA" w:rsidRDefault="00074CDA" w:rsidP="00534571">
            <w:pPr>
              <w:pStyle w:val="ConsPlusNonformat"/>
              <w:ind w:firstLine="720"/>
              <w:jc w:val="both"/>
              <w:rPr>
                <w:rFonts w:ascii="Times New Roman" w:hAnsi="Times New Roman" w:cs="Times New Roman"/>
                <w:sz w:val="28"/>
                <w:szCs w:val="28"/>
              </w:rPr>
            </w:pPr>
            <w:bookmarkStart w:id="0" w:name="_GoBack"/>
            <w:bookmarkEnd w:id="0"/>
          </w:p>
        </w:tc>
        <w:tc>
          <w:tcPr>
            <w:tcW w:w="5760" w:type="dxa"/>
          </w:tcPr>
          <w:p w:rsidR="00074CDA" w:rsidRPr="00EB5F42" w:rsidRDefault="00074CDA" w:rsidP="00534571">
            <w:pPr>
              <w:pStyle w:val="ConsPlusNonformat"/>
              <w:ind w:firstLine="720"/>
              <w:rPr>
                <w:rFonts w:ascii="Times New Roman" w:hAnsi="Times New Roman" w:cs="Times New Roman"/>
                <w:b/>
                <w:sz w:val="28"/>
                <w:szCs w:val="28"/>
                <w:highlight w:val="yellow"/>
              </w:rPr>
            </w:pPr>
          </w:p>
        </w:tc>
      </w:tr>
    </w:tbl>
    <w:p w:rsidR="00074CDA" w:rsidRPr="00EB5F42" w:rsidRDefault="00074CDA" w:rsidP="00074CDA">
      <w:pPr>
        <w:pStyle w:val="ConsPlusNonformat"/>
        <w:ind w:firstLine="720"/>
        <w:jc w:val="center"/>
        <w:rPr>
          <w:rFonts w:ascii="Times New Roman" w:hAnsi="Times New Roman" w:cs="Times New Roman"/>
          <w:b/>
          <w:sz w:val="28"/>
          <w:szCs w:val="28"/>
          <w:highlight w:val="yellow"/>
        </w:rPr>
      </w:pPr>
    </w:p>
    <w:p w:rsidR="0051098D" w:rsidRPr="00B1432B" w:rsidRDefault="0051098D" w:rsidP="0051098D">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51098D" w:rsidRPr="00CD5D21" w:rsidRDefault="0051098D" w:rsidP="0051098D">
      <w:pPr>
        <w:pStyle w:val="ConsPlusNonformat"/>
        <w:ind w:firstLine="720"/>
        <w:jc w:val="center"/>
        <w:rPr>
          <w:rFonts w:ascii="Times New Roman" w:hAnsi="Times New Roman" w:cs="Times New Roman"/>
          <w:b/>
          <w:sz w:val="28"/>
          <w:szCs w:val="28"/>
        </w:rPr>
      </w:pPr>
      <w:r w:rsidRPr="00CD5D21">
        <w:rPr>
          <w:rFonts w:ascii="Times New Roman" w:hAnsi="Times New Roman" w:cs="Times New Roman"/>
          <w:b/>
          <w:sz w:val="28"/>
          <w:szCs w:val="28"/>
        </w:rPr>
        <w:t>о результатах проверки правильности формирования</w:t>
      </w:r>
    </w:p>
    <w:p w:rsidR="0051098D" w:rsidRPr="00CD5D21" w:rsidRDefault="0051098D" w:rsidP="0051098D">
      <w:pPr>
        <w:pStyle w:val="ConsPlusNonformat"/>
        <w:ind w:firstLine="720"/>
        <w:jc w:val="center"/>
        <w:rPr>
          <w:rFonts w:ascii="Times New Roman" w:hAnsi="Times New Roman" w:cs="Times New Roman"/>
          <w:b/>
          <w:sz w:val="28"/>
          <w:szCs w:val="28"/>
        </w:rPr>
      </w:pPr>
      <w:r w:rsidRPr="00CD5D21">
        <w:rPr>
          <w:rFonts w:ascii="Times New Roman" w:hAnsi="Times New Roman" w:cs="Times New Roman"/>
          <w:b/>
          <w:sz w:val="28"/>
          <w:szCs w:val="28"/>
        </w:rPr>
        <w:t>финансовых результатов деятельности</w:t>
      </w:r>
    </w:p>
    <w:p w:rsidR="0051098D" w:rsidRPr="00CD5D21" w:rsidRDefault="0051098D" w:rsidP="0051098D">
      <w:pPr>
        <w:pStyle w:val="ConsPlusNonformat"/>
        <w:ind w:firstLine="720"/>
        <w:jc w:val="center"/>
        <w:rPr>
          <w:rFonts w:ascii="Times New Roman" w:hAnsi="Times New Roman" w:cs="Times New Roman"/>
          <w:b/>
          <w:sz w:val="28"/>
          <w:szCs w:val="28"/>
        </w:rPr>
      </w:pPr>
      <w:r w:rsidRPr="00CD5D21">
        <w:rPr>
          <w:rFonts w:ascii="Times New Roman" w:hAnsi="Times New Roman" w:cs="Times New Roman"/>
          <w:b/>
          <w:sz w:val="28"/>
          <w:szCs w:val="28"/>
        </w:rPr>
        <w:t>Муниципального унитарного предприятия</w:t>
      </w:r>
    </w:p>
    <w:p w:rsidR="0051098D" w:rsidRPr="00666803" w:rsidRDefault="0051098D" w:rsidP="0051098D">
      <w:pPr>
        <w:pStyle w:val="ConsPlusNonformat"/>
        <w:ind w:firstLine="720"/>
        <w:jc w:val="center"/>
        <w:rPr>
          <w:rFonts w:ascii="Times New Roman" w:hAnsi="Times New Roman" w:cs="Times New Roman"/>
          <w:b/>
          <w:sz w:val="28"/>
          <w:szCs w:val="28"/>
        </w:rPr>
      </w:pPr>
      <w:r w:rsidRPr="00666803">
        <w:rPr>
          <w:rFonts w:ascii="Times New Roman" w:hAnsi="Times New Roman" w:cs="Times New Roman"/>
          <w:b/>
          <w:sz w:val="28"/>
          <w:szCs w:val="28"/>
        </w:rPr>
        <w:t xml:space="preserve">«Дорожное ремонтно-эксплуатационное </w:t>
      </w:r>
      <w:r w:rsidRPr="00BD3BBF">
        <w:rPr>
          <w:rFonts w:ascii="Times New Roman" w:hAnsi="Times New Roman" w:cs="Times New Roman"/>
          <w:b/>
          <w:sz w:val="28"/>
          <w:szCs w:val="28"/>
        </w:rPr>
        <w:t>управление Кировского района г.Казани» (далее – МУП «ДРЭУ Кировского района</w:t>
      </w:r>
      <w:r w:rsidR="00BD3BBF" w:rsidRPr="00BD3BBF">
        <w:rPr>
          <w:rFonts w:ascii="Times New Roman" w:hAnsi="Times New Roman" w:cs="Times New Roman"/>
          <w:b/>
          <w:sz w:val="28"/>
          <w:szCs w:val="28"/>
        </w:rPr>
        <w:t xml:space="preserve"> г.Казани</w:t>
      </w:r>
      <w:r w:rsidRPr="00BD3BBF">
        <w:rPr>
          <w:rFonts w:ascii="Times New Roman" w:hAnsi="Times New Roman" w:cs="Times New Roman"/>
          <w:b/>
          <w:sz w:val="28"/>
          <w:szCs w:val="28"/>
        </w:rPr>
        <w:t>»)</w:t>
      </w:r>
    </w:p>
    <w:p w:rsidR="00BD3BBF" w:rsidRDefault="00BD3BBF" w:rsidP="0039097D">
      <w:pPr>
        <w:pStyle w:val="a9"/>
        <w:ind w:firstLine="720"/>
        <w:rPr>
          <w:b/>
          <w:szCs w:val="28"/>
        </w:rPr>
      </w:pPr>
    </w:p>
    <w:p w:rsidR="0039097D" w:rsidRPr="00420A6D" w:rsidRDefault="0039097D" w:rsidP="0039097D">
      <w:pPr>
        <w:pStyle w:val="a9"/>
        <w:ind w:firstLine="720"/>
        <w:rPr>
          <w:szCs w:val="28"/>
        </w:rPr>
      </w:pPr>
      <w:r w:rsidRPr="001A5A21">
        <w:rPr>
          <w:b/>
          <w:szCs w:val="28"/>
        </w:rPr>
        <w:t>Основание для проведения контрольного мероприятия:</w:t>
      </w:r>
      <w:r w:rsidRPr="001A5A21">
        <w:rPr>
          <w:szCs w:val="28"/>
        </w:rPr>
        <w:t xml:space="preserve"> </w:t>
      </w:r>
      <w:r w:rsidR="00AD1D12" w:rsidRPr="001A5A21">
        <w:rPr>
          <w:szCs w:val="28"/>
        </w:rPr>
        <w:t xml:space="preserve">план </w:t>
      </w:r>
      <w:r w:rsidRPr="001A5A21">
        <w:rPr>
          <w:szCs w:val="28"/>
        </w:rPr>
        <w:t>работы Контрольно-счетной палаты города Казани на 201</w:t>
      </w:r>
      <w:r>
        <w:rPr>
          <w:szCs w:val="28"/>
        </w:rPr>
        <w:t>7</w:t>
      </w:r>
      <w:r w:rsidRPr="001A5A21">
        <w:rPr>
          <w:szCs w:val="28"/>
        </w:rPr>
        <w:t xml:space="preserve"> год, </w:t>
      </w:r>
      <w:r w:rsidR="00AD1D12" w:rsidRPr="001A5A21">
        <w:rPr>
          <w:szCs w:val="28"/>
        </w:rPr>
        <w:t xml:space="preserve">поручение </w:t>
      </w:r>
      <w:r>
        <w:rPr>
          <w:szCs w:val="28"/>
        </w:rPr>
        <w:t xml:space="preserve">председателя </w:t>
      </w:r>
      <w:r w:rsidRPr="001A5A21">
        <w:rPr>
          <w:szCs w:val="28"/>
        </w:rPr>
        <w:t xml:space="preserve">Контрольно-счетной </w:t>
      </w:r>
      <w:r w:rsidRPr="00420A6D">
        <w:rPr>
          <w:szCs w:val="28"/>
        </w:rPr>
        <w:t>палаты города Казани от 24.01.2017 №1</w:t>
      </w:r>
    </w:p>
    <w:p w:rsidR="0039097D" w:rsidRPr="00420A6D" w:rsidRDefault="0039097D" w:rsidP="0039097D">
      <w:pPr>
        <w:pStyle w:val="ConsPlusNonformat"/>
        <w:ind w:firstLine="720"/>
        <w:jc w:val="both"/>
        <w:rPr>
          <w:rFonts w:ascii="Times New Roman" w:hAnsi="Times New Roman" w:cs="Times New Roman"/>
          <w:sz w:val="28"/>
          <w:szCs w:val="28"/>
        </w:rPr>
      </w:pPr>
      <w:r w:rsidRPr="00420A6D">
        <w:rPr>
          <w:rFonts w:ascii="Times New Roman" w:hAnsi="Times New Roman" w:cs="Times New Roman"/>
          <w:b/>
          <w:sz w:val="28"/>
          <w:szCs w:val="28"/>
        </w:rPr>
        <w:t>Предмет контрольного мероприятия:</w:t>
      </w:r>
      <w:r w:rsidRPr="00420A6D">
        <w:rPr>
          <w:rFonts w:ascii="Times New Roman" w:hAnsi="Times New Roman" w:cs="Times New Roman"/>
          <w:sz w:val="28"/>
          <w:szCs w:val="28"/>
        </w:rPr>
        <w:t xml:space="preserve"> финансово-хозяйственная деятельность МУП «ДРЭУ Кировского района</w:t>
      </w:r>
      <w:r w:rsidR="00420A6D" w:rsidRPr="00420A6D">
        <w:rPr>
          <w:rFonts w:ascii="Times New Roman" w:hAnsi="Times New Roman" w:cs="Times New Roman"/>
          <w:color w:val="000000"/>
          <w:sz w:val="28"/>
          <w:szCs w:val="28"/>
        </w:rPr>
        <w:t xml:space="preserve"> г.Казани</w:t>
      </w:r>
      <w:r w:rsidRPr="00420A6D">
        <w:rPr>
          <w:rFonts w:ascii="Times New Roman" w:hAnsi="Times New Roman" w:cs="Times New Roman"/>
          <w:sz w:val="28"/>
          <w:szCs w:val="28"/>
        </w:rPr>
        <w:t>»</w:t>
      </w:r>
    </w:p>
    <w:p w:rsidR="0039097D" w:rsidRPr="00420A6D" w:rsidRDefault="0039097D" w:rsidP="0039097D">
      <w:pPr>
        <w:ind w:firstLine="720"/>
        <w:jc w:val="both"/>
        <w:rPr>
          <w:b/>
          <w:sz w:val="28"/>
          <w:szCs w:val="28"/>
        </w:rPr>
      </w:pPr>
      <w:r w:rsidRPr="00420A6D">
        <w:rPr>
          <w:b/>
          <w:sz w:val="28"/>
          <w:szCs w:val="28"/>
        </w:rPr>
        <w:t>Цель проверки:</w:t>
      </w:r>
      <w:r w:rsidRPr="00420A6D">
        <w:rPr>
          <w:b/>
          <w:szCs w:val="28"/>
        </w:rPr>
        <w:t xml:space="preserve"> </w:t>
      </w:r>
      <w:r w:rsidRPr="00420A6D">
        <w:rPr>
          <w:sz w:val="28"/>
          <w:szCs w:val="28"/>
        </w:rPr>
        <w:t>правильность формирования финансовых результатов деятельности МУП «ДРЭУ Кировского района</w:t>
      </w:r>
      <w:r w:rsidR="00420A6D" w:rsidRPr="00420A6D">
        <w:rPr>
          <w:color w:val="000000"/>
          <w:sz w:val="28"/>
          <w:szCs w:val="28"/>
        </w:rPr>
        <w:t xml:space="preserve"> г.Казани</w:t>
      </w:r>
      <w:r w:rsidRPr="00420A6D">
        <w:rPr>
          <w:sz w:val="28"/>
          <w:szCs w:val="28"/>
        </w:rPr>
        <w:t>»</w:t>
      </w:r>
    </w:p>
    <w:p w:rsidR="0039097D" w:rsidRPr="00420A6D" w:rsidRDefault="0039097D" w:rsidP="0039097D">
      <w:pPr>
        <w:ind w:firstLine="720"/>
        <w:jc w:val="both"/>
        <w:rPr>
          <w:b/>
          <w:sz w:val="28"/>
          <w:szCs w:val="28"/>
        </w:rPr>
      </w:pPr>
      <w:r w:rsidRPr="00420A6D">
        <w:rPr>
          <w:b/>
          <w:sz w:val="28"/>
          <w:szCs w:val="28"/>
        </w:rPr>
        <w:t>Объект: </w:t>
      </w:r>
      <w:r w:rsidRPr="00420A6D">
        <w:rPr>
          <w:sz w:val="28"/>
          <w:szCs w:val="28"/>
        </w:rPr>
        <w:t>МУП «ДРЭУ Кировского района</w:t>
      </w:r>
      <w:r w:rsidR="00420A6D" w:rsidRPr="00420A6D">
        <w:rPr>
          <w:color w:val="000000"/>
          <w:sz w:val="28"/>
          <w:szCs w:val="28"/>
        </w:rPr>
        <w:t xml:space="preserve"> г.Казани</w:t>
      </w:r>
      <w:r w:rsidRPr="00420A6D">
        <w:rPr>
          <w:sz w:val="28"/>
          <w:szCs w:val="28"/>
        </w:rPr>
        <w:t>»</w:t>
      </w:r>
    </w:p>
    <w:p w:rsidR="00BD3BBF" w:rsidRPr="00420A6D" w:rsidRDefault="0039097D" w:rsidP="0039097D">
      <w:pPr>
        <w:pStyle w:val="a9"/>
        <w:ind w:firstLine="720"/>
        <w:rPr>
          <w:szCs w:val="28"/>
        </w:rPr>
      </w:pPr>
      <w:r w:rsidRPr="00420A6D">
        <w:rPr>
          <w:b/>
          <w:szCs w:val="28"/>
        </w:rPr>
        <w:t xml:space="preserve">Проверяемый период: </w:t>
      </w:r>
      <w:r w:rsidRPr="00420A6D">
        <w:rPr>
          <w:szCs w:val="28"/>
        </w:rPr>
        <w:t>с 2014 по 2015 годы</w:t>
      </w:r>
    </w:p>
    <w:p w:rsidR="0039097D" w:rsidRPr="00420A6D" w:rsidRDefault="0039097D" w:rsidP="0039097D">
      <w:pPr>
        <w:pStyle w:val="a9"/>
        <w:ind w:firstLine="720"/>
        <w:rPr>
          <w:b/>
          <w:szCs w:val="28"/>
        </w:rPr>
      </w:pPr>
      <w:r w:rsidRPr="00420A6D">
        <w:rPr>
          <w:b/>
          <w:szCs w:val="28"/>
        </w:rPr>
        <w:t xml:space="preserve">Срок проведения: </w:t>
      </w:r>
      <w:r w:rsidRPr="00420A6D">
        <w:rPr>
          <w:szCs w:val="28"/>
        </w:rPr>
        <w:t>с 25</w:t>
      </w:r>
      <w:r w:rsidR="00AD1D12">
        <w:rPr>
          <w:szCs w:val="28"/>
        </w:rPr>
        <w:t>.01.2017</w:t>
      </w:r>
      <w:r w:rsidRPr="00420A6D">
        <w:rPr>
          <w:szCs w:val="28"/>
        </w:rPr>
        <w:t xml:space="preserve"> по 28</w:t>
      </w:r>
      <w:r w:rsidR="00AD1D12">
        <w:rPr>
          <w:szCs w:val="28"/>
        </w:rPr>
        <w:t>.02.</w:t>
      </w:r>
      <w:r w:rsidRPr="00420A6D">
        <w:rPr>
          <w:szCs w:val="28"/>
        </w:rPr>
        <w:t>2017</w:t>
      </w:r>
    </w:p>
    <w:p w:rsidR="0051098D" w:rsidRDefault="0051098D" w:rsidP="0051098D">
      <w:pPr>
        <w:ind w:firstLine="709"/>
        <w:jc w:val="both"/>
        <w:rPr>
          <w:sz w:val="28"/>
          <w:szCs w:val="28"/>
        </w:rPr>
      </w:pPr>
    </w:p>
    <w:p w:rsidR="0039097D" w:rsidRDefault="0039097D" w:rsidP="0039097D">
      <w:pPr>
        <w:ind w:firstLine="709"/>
        <w:jc w:val="both"/>
        <w:rPr>
          <w:snapToGrid w:val="0"/>
          <w:sz w:val="28"/>
          <w:szCs w:val="28"/>
        </w:rPr>
      </w:pPr>
      <w:r>
        <w:rPr>
          <w:sz w:val="28"/>
          <w:szCs w:val="28"/>
        </w:rPr>
        <w:t xml:space="preserve">По результатам проведенной проверки </w:t>
      </w:r>
      <w:r>
        <w:rPr>
          <w:color w:val="000000"/>
          <w:sz w:val="28"/>
          <w:szCs w:val="28"/>
        </w:rPr>
        <w:t>МУП «ДРЭУ Кировского района г.Казани»</w:t>
      </w:r>
      <w:r>
        <w:rPr>
          <w:sz w:val="28"/>
          <w:szCs w:val="28"/>
        </w:rPr>
        <w:t xml:space="preserve"> </w:t>
      </w:r>
      <w:r>
        <w:rPr>
          <w:snapToGrid w:val="0"/>
          <w:sz w:val="28"/>
          <w:szCs w:val="28"/>
        </w:rPr>
        <w:t xml:space="preserve">за 2014-2015 гг. </w:t>
      </w:r>
      <w:r>
        <w:rPr>
          <w:sz w:val="28"/>
          <w:szCs w:val="28"/>
        </w:rPr>
        <w:t>установлены следующие нарушения</w:t>
      </w:r>
      <w:r>
        <w:rPr>
          <w:snapToGrid w:val="0"/>
          <w:sz w:val="28"/>
          <w:szCs w:val="28"/>
        </w:rPr>
        <w:t>:</w:t>
      </w:r>
    </w:p>
    <w:p w:rsidR="0039097D" w:rsidRDefault="0039097D" w:rsidP="00C1335D">
      <w:pPr>
        <w:numPr>
          <w:ilvl w:val="0"/>
          <w:numId w:val="4"/>
        </w:numPr>
        <w:tabs>
          <w:tab w:val="left" w:pos="142"/>
          <w:tab w:val="left" w:pos="851"/>
          <w:tab w:val="num" w:pos="1418"/>
          <w:tab w:val="num" w:pos="1800"/>
        </w:tabs>
        <w:ind w:left="142" w:firstLine="851"/>
        <w:jc w:val="both"/>
        <w:rPr>
          <w:snapToGrid w:val="0"/>
          <w:sz w:val="28"/>
          <w:szCs w:val="28"/>
        </w:rPr>
      </w:pPr>
      <w:r>
        <w:rPr>
          <w:snapToGrid w:val="0"/>
          <w:sz w:val="28"/>
          <w:szCs w:val="28"/>
        </w:rPr>
        <w:t xml:space="preserve">необоснованно искажен финансовый результат </w:t>
      </w:r>
      <w:r>
        <w:rPr>
          <w:color w:val="000000"/>
          <w:sz w:val="28"/>
          <w:szCs w:val="28"/>
        </w:rPr>
        <w:t>МУП «ДРЭУ Кировского района г.Казани»</w:t>
      </w:r>
      <w:r>
        <w:rPr>
          <w:sz w:val="28"/>
          <w:szCs w:val="28"/>
        </w:rPr>
        <w:t xml:space="preserve"> </w:t>
      </w:r>
      <w:r>
        <w:rPr>
          <w:snapToGrid w:val="0"/>
          <w:sz w:val="28"/>
          <w:szCs w:val="28"/>
        </w:rPr>
        <w:t>(</w:t>
      </w:r>
      <w:r>
        <w:rPr>
          <w:sz w:val="28"/>
          <w:szCs w:val="28"/>
        </w:rPr>
        <w:t xml:space="preserve">строка 2400 Отчета о финансовых результатах) </w:t>
      </w:r>
      <w:r>
        <w:rPr>
          <w:snapToGrid w:val="0"/>
          <w:sz w:val="28"/>
          <w:szCs w:val="28"/>
        </w:rPr>
        <w:t>на сумму 3 573,0 тыс.рублей, в том числе:</w:t>
      </w:r>
    </w:p>
    <w:p w:rsidR="0039097D" w:rsidRDefault="0039097D" w:rsidP="00C1335D">
      <w:pPr>
        <w:tabs>
          <w:tab w:val="left" w:pos="142"/>
          <w:tab w:val="left" w:pos="851"/>
        </w:tabs>
        <w:ind w:left="142" w:firstLine="851"/>
        <w:jc w:val="both"/>
        <w:rPr>
          <w:snapToGrid w:val="0"/>
          <w:sz w:val="28"/>
          <w:szCs w:val="28"/>
        </w:rPr>
      </w:pPr>
      <w:r>
        <w:rPr>
          <w:snapToGrid w:val="0"/>
          <w:sz w:val="28"/>
          <w:szCs w:val="28"/>
        </w:rPr>
        <w:t>- 2014 год – завышен убыток на сумму 361,4</w:t>
      </w:r>
      <w:r>
        <w:rPr>
          <w:bCs/>
          <w:sz w:val="28"/>
          <w:szCs w:val="28"/>
        </w:rPr>
        <w:t> </w:t>
      </w:r>
      <w:r>
        <w:rPr>
          <w:snapToGrid w:val="0"/>
          <w:sz w:val="28"/>
          <w:szCs w:val="28"/>
        </w:rPr>
        <w:t>тыс.рублей;</w:t>
      </w:r>
    </w:p>
    <w:p w:rsidR="0039097D" w:rsidRDefault="0039097D" w:rsidP="00C1335D">
      <w:pPr>
        <w:tabs>
          <w:tab w:val="left" w:pos="142"/>
          <w:tab w:val="left" w:pos="851"/>
        </w:tabs>
        <w:ind w:left="142" w:firstLine="851"/>
        <w:jc w:val="both"/>
        <w:rPr>
          <w:snapToGrid w:val="0"/>
          <w:sz w:val="28"/>
          <w:szCs w:val="28"/>
        </w:rPr>
      </w:pPr>
      <w:r>
        <w:rPr>
          <w:snapToGrid w:val="0"/>
          <w:sz w:val="28"/>
          <w:szCs w:val="28"/>
        </w:rPr>
        <w:t>- 2015 год – занижена прибыль на сумму 3 211,6</w:t>
      </w:r>
      <w:r>
        <w:rPr>
          <w:bCs/>
          <w:sz w:val="28"/>
          <w:szCs w:val="28"/>
        </w:rPr>
        <w:t> </w:t>
      </w:r>
      <w:r>
        <w:rPr>
          <w:snapToGrid w:val="0"/>
          <w:sz w:val="28"/>
          <w:szCs w:val="28"/>
        </w:rPr>
        <w:t>тыс.рублей;</w:t>
      </w:r>
    </w:p>
    <w:p w:rsidR="0039097D" w:rsidRDefault="0039097D" w:rsidP="00C1335D">
      <w:pPr>
        <w:numPr>
          <w:ilvl w:val="0"/>
          <w:numId w:val="4"/>
        </w:numPr>
        <w:tabs>
          <w:tab w:val="left" w:pos="142"/>
          <w:tab w:val="left" w:pos="851"/>
          <w:tab w:val="num" w:pos="1418"/>
        </w:tabs>
        <w:suppressAutoHyphens w:val="0"/>
        <w:autoSpaceDE w:val="0"/>
        <w:autoSpaceDN w:val="0"/>
        <w:adjustRightInd w:val="0"/>
        <w:ind w:left="142" w:firstLine="851"/>
        <w:jc w:val="both"/>
        <w:rPr>
          <w:snapToGrid w:val="0"/>
          <w:sz w:val="28"/>
          <w:szCs w:val="28"/>
        </w:rPr>
      </w:pPr>
      <w:r>
        <w:rPr>
          <w:sz w:val="28"/>
          <w:szCs w:val="28"/>
        </w:rPr>
        <w:t>доначислены платежи части прибыли, остающейся после уплаты налогов и иных обязательных платежей, в бюджет муниципального образования г.Казани за 2015 год в сумме 963,5</w:t>
      </w:r>
      <w:r>
        <w:rPr>
          <w:bCs/>
          <w:sz w:val="28"/>
          <w:szCs w:val="28"/>
        </w:rPr>
        <w:t> </w:t>
      </w:r>
      <w:r>
        <w:rPr>
          <w:sz w:val="28"/>
          <w:szCs w:val="28"/>
        </w:rPr>
        <w:t>тыс.рублей</w:t>
      </w:r>
      <w:r>
        <w:rPr>
          <w:snapToGrid w:val="0"/>
          <w:sz w:val="28"/>
          <w:szCs w:val="28"/>
        </w:rPr>
        <w:t>;</w:t>
      </w:r>
    </w:p>
    <w:p w:rsidR="00C1335D" w:rsidRPr="00C1335D" w:rsidRDefault="0039097D" w:rsidP="00C1335D">
      <w:pPr>
        <w:pStyle w:val="ab"/>
        <w:numPr>
          <w:ilvl w:val="0"/>
          <w:numId w:val="8"/>
        </w:numPr>
        <w:tabs>
          <w:tab w:val="left" w:pos="142"/>
          <w:tab w:val="left" w:pos="851"/>
          <w:tab w:val="left" w:pos="1134"/>
        </w:tabs>
        <w:suppressAutoHyphens w:val="0"/>
        <w:autoSpaceDE w:val="0"/>
        <w:autoSpaceDN w:val="0"/>
        <w:adjustRightInd w:val="0"/>
        <w:ind w:left="142" w:firstLine="851"/>
        <w:jc w:val="both"/>
        <w:rPr>
          <w:sz w:val="28"/>
          <w:szCs w:val="28"/>
          <w:lang w:eastAsia="ru-RU"/>
        </w:rPr>
      </w:pPr>
      <w:r w:rsidRPr="00C1335D">
        <w:rPr>
          <w:sz w:val="28"/>
          <w:szCs w:val="28"/>
        </w:rPr>
        <w:t>неэффективные расходы – 74,6 тыс.рублей;</w:t>
      </w:r>
    </w:p>
    <w:p w:rsidR="00C1335D" w:rsidRPr="00C1335D" w:rsidRDefault="0039097D" w:rsidP="00C1335D">
      <w:pPr>
        <w:pStyle w:val="ab"/>
        <w:numPr>
          <w:ilvl w:val="0"/>
          <w:numId w:val="8"/>
        </w:numPr>
        <w:tabs>
          <w:tab w:val="left" w:pos="142"/>
          <w:tab w:val="left" w:pos="851"/>
          <w:tab w:val="num" w:pos="1418"/>
        </w:tabs>
        <w:suppressAutoHyphens w:val="0"/>
        <w:autoSpaceDE w:val="0"/>
        <w:autoSpaceDN w:val="0"/>
        <w:adjustRightInd w:val="0"/>
        <w:ind w:left="142" w:firstLine="851"/>
        <w:jc w:val="both"/>
        <w:rPr>
          <w:sz w:val="28"/>
          <w:szCs w:val="28"/>
          <w:lang w:eastAsia="ru-RU"/>
        </w:rPr>
      </w:pPr>
      <w:r w:rsidRPr="00C1335D">
        <w:rPr>
          <w:spacing w:val="-2"/>
          <w:sz w:val="28"/>
          <w:szCs w:val="28"/>
        </w:rPr>
        <w:t>занижена стоимость муниципального имущества – 5 542,0 тыс.рублей.</w:t>
      </w:r>
    </w:p>
    <w:p w:rsidR="00074CDA" w:rsidRPr="00EB5F42" w:rsidRDefault="00074CDA" w:rsidP="00C1335D">
      <w:pPr>
        <w:ind w:firstLine="720"/>
        <w:jc w:val="right"/>
        <w:rPr>
          <w:highlight w:val="yellow"/>
        </w:rPr>
      </w:pPr>
    </w:p>
    <w:p w:rsidR="00074CDA" w:rsidRDefault="00074CDA" w:rsidP="00074CDA">
      <w:pPr>
        <w:ind w:firstLine="708"/>
        <w:jc w:val="both"/>
        <w:rPr>
          <w:sz w:val="28"/>
          <w:szCs w:val="28"/>
        </w:rPr>
      </w:pPr>
      <w:r>
        <w:rPr>
          <w:sz w:val="28"/>
          <w:szCs w:val="28"/>
        </w:rPr>
        <w:t>При проверке обоснованности и достоверности формирования данных бухгалтерского учета, отражающих имущественное состояние МУП </w:t>
      </w:r>
      <w:r w:rsidRPr="00666803">
        <w:rPr>
          <w:sz w:val="28"/>
          <w:szCs w:val="28"/>
        </w:rPr>
        <w:t>«ДРЭУ Кировского района</w:t>
      </w:r>
      <w:r w:rsidR="00420A6D" w:rsidRPr="00420A6D">
        <w:rPr>
          <w:color w:val="000000"/>
          <w:sz w:val="28"/>
          <w:szCs w:val="28"/>
        </w:rPr>
        <w:t xml:space="preserve"> </w:t>
      </w:r>
      <w:r w:rsidR="00420A6D">
        <w:rPr>
          <w:color w:val="000000"/>
          <w:sz w:val="28"/>
          <w:szCs w:val="28"/>
        </w:rPr>
        <w:t>г.Казани</w:t>
      </w:r>
      <w:r w:rsidRPr="00666803">
        <w:rPr>
          <w:sz w:val="28"/>
          <w:szCs w:val="28"/>
        </w:rPr>
        <w:t>»</w:t>
      </w:r>
      <w:r>
        <w:rPr>
          <w:sz w:val="28"/>
          <w:szCs w:val="28"/>
        </w:rPr>
        <w:t xml:space="preserve">, установлено следующее. </w:t>
      </w:r>
    </w:p>
    <w:p w:rsidR="00074CDA" w:rsidRDefault="00074CDA" w:rsidP="00074CDA">
      <w:pPr>
        <w:ind w:firstLine="709"/>
        <w:jc w:val="both"/>
        <w:rPr>
          <w:sz w:val="28"/>
          <w:szCs w:val="28"/>
        </w:rPr>
      </w:pPr>
      <w:r>
        <w:rPr>
          <w:color w:val="000000"/>
          <w:sz w:val="28"/>
          <w:szCs w:val="28"/>
        </w:rPr>
        <w:t>1. </w:t>
      </w:r>
      <w:r>
        <w:rPr>
          <w:sz w:val="28"/>
          <w:szCs w:val="28"/>
        </w:rPr>
        <w:t>В течение проверяемого периода увеличение уставного фонда МУП</w:t>
      </w:r>
      <w:r w:rsidR="00420A6D">
        <w:rPr>
          <w:sz w:val="28"/>
          <w:szCs w:val="28"/>
        </w:rPr>
        <w:t> </w:t>
      </w:r>
      <w:r>
        <w:rPr>
          <w:sz w:val="28"/>
          <w:szCs w:val="28"/>
        </w:rPr>
        <w:t>«ДРЭУ Кировского района г.Казани»</w:t>
      </w:r>
      <w:r w:rsidRPr="00EF4A04">
        <w:rPr>
          <w:sz w:val="28"/>
          <w:szCs w:val="28"/>
        </w:rPr>
        <w:t xml:space="preserve"> </w:t>
      </w:r>
      <w:r>
        <w:rPr>
          <w:sz w:val="28"/>
          <w:szCs w:val="28"/>
        </w:rPr>
        <w:t>(107,2 тыс.рублей) не производилось. Учитывая, что МУП «ДРЭУ Кировского района г.Казани» в ходе текущей деятельности заключает сделки, связанные с приобретением имущества стоимостью более 10 процентов уставного фонда, целесообразно рассмотреть вопрос об увеличении уставного фонда для урегулирования вопросов, связанных с применением статьи 23 Федерального закона от 14.11.2002 №161-ФЗ.</w:t>
      </w:r>
    </w:p>
    <w:p w:rsidR="00074CDA" w:rsidRDefault="00074CDA" w:rsidP="00074CDA">
      <w:pPr>
        <w:ind w:firstLine="709"/>
        <w:jc w:val="both"/>
        <w:rPr>
          <w:sz w:val="28"/>
          <w:szCs w:val="28"/>
        </w:rPr>
      </w:pPr>
      <w:r>
        <w:rPr>
          <w:sz w:val="28"/>
          <w:szCs w:val="28"/>
        </w:rPr>
        <w:lastRenderedPageBreak/>
        <w:t>2. В течение проверяемого периода МУП «ДРЭУ Кировского района г.Казани» передано в хозяйственное ведение имущество на общую сумму 53 299,3 тыс.рублей, в том числе на 47 248,5 тыс.рублей. Дополнительное соглашение к договору хозяйственного ведения на движимое имущество в сумме 47 248,5 тыс.рублей на момент проверки не оформлено.</w:t>
      </w:r>
    </w:p>
    <w:p w:rsidR="00074CDA" w:rsidRDefault="00074CDA" w:rsidP="00074CDA">
      <w:pPr>
        <w:ind w:firstLine="708"/>
        <w:jc w:val="both"/>
        <w:rPr>
          <w:sz w:val="28"/>
          <w:szCs w:val="28"/>
        </w:rPr>
      </w:pPr>
      <w:r>
        <w:rPr>
          <w:sz w:val="28"/>
          <w:szCs w:val="28"/>
        </w:rPr>
        <w:t xml:space="preserve">3. На основании </w:t>
      </w:r>
      <w:r>
        <w:rPr>
          <w:color w:val="000000"/>
          <w:sz w:val="28"/>
          <w:szCs w:val="28"/>
        </w:rPr>
        <w:t xml:space="preserve">предложений Контрольно-счетной палаты г.Казани, указанных в представлении по результатам предыдущей проверки финансово-хозяйственной деятельности </w:t>
      </w:r>
      <w:r>
        <w:rPr>
          <w:sz w:val="28"/>
          <w:szCs w:val="28"/>
        </w:rPr>
        <w:t xml:space="preserve">МУП «ДРЭУ Кировского района г.Казани» </w:t>
      </w:r>
      <w:r>
        <w:rPr>
          <w:color w:val="000000"/>
          <w:sz w:val="28"/>
          <w:szCs w:val="28"/>
        </w:rPr>
        <w:t xml:space="preserve">(представление Контрольно-счетной палаты г.Казани от 10.06.2011 №07/02-08) по вопросу </w:t>
      </w:r>
      <w:r>
        <w:rPr>
          <w:sz w:val="28"/>
          <w:szCs w:val="28"/>
        </w:rPr>
        <w:t xml:space="preserve">полноты отражения активов и восстановления заниженной стоимости муниципального имущества, </w:t>
      </w:r>
      <w:r>
        <w:rPr>
          <w:color w:val="000000"/>
          <w:sz w:val="28"/>
          <w:szCs w:val="28"/>
        </w:rPr>
        <w:t xml:space="preserve">с октября </w:t>
      </w:r>
      <w:r>
        <w:rPr>
          <w:sz w:val="28"/>
          <w:szCs w:val="28"/>
        </w:rPr>
        <w:t xml:space="preserve">2014 года МУП «ДРЭУ Кировского района г.Казани» начаты мероприятия по оформлению технической, правоустанавливающей документации на здания гаража (392,8 кв.м), двух складов (144,2 кв.м и 134,2 кв.м) и караульного помещения (16,8 кв.м). Данные объекты расположены на территории МУП «ДРЭУ Кировского района г.Казани», </w:t>
      </w:r>
      <w:r w:rsidR="00420A6D">
        <w:rPr>
          <w:sz w:val="28"/>
          <w:szCs w:val="28"/>
        </w:rPr>
        <w:t xml:space="preserve">находятся в эксплуатации, но в </w:t>
      </w:r>
      <w:r>
        <w:rPr>
          <w:sz w:val="28"/>
          <w:szCs w:val="28"/>
        </w:rPr>
        <w:t>бухгалтерском учете МУП «ДРЭУ Кировского района г.Казани» в составе</w:t>
      </w:r>
      <w:r w:rsidRPr="0018424A">
        <w:rPr>
          <w:sz w:val="28"/>
          <w:szCs w:val="28"/>
        </w:rPr>
        <w:t xml:space="preserve"> </w:t>
      </w:r>
      <w:r>
        <w:rPr>
          <w:sz w:val="28"/>
          <w:szCs w:val="28"/>
        </w:rPr>
        <w:t>объектов основных средств не числятся. В октябре 2014 года проведена инвентаризация и подготовлены технические паспорта данных объектов недвижимости. Рыночная оценка трех объектов (кроме караульного помещения) произведена в сентябре 2015 года. Общая рыночная стоимость объектов определена в размере 5 480,8 тыс.рублей (гараж – 3 270,0 тыс.рублей; склады – 770,1 тыс.рублей и 1 440,7 тыс.рублей).</w:t>
      </w:r>
    </w:p>
    <w:p w:rsidR="00074CDA" w:rsidRDefault="00074CDA" w:rsidP="00074CDA">
      <w:pPr>
        <w:ind w:firstLine="708"/>
        <w:jc w:val="both"/>
        <w:rPr>
          <w:sz w:val="28"/>
          <w:szCs w:val="28"/>
        </w:rPr>
      </w:pPr>
      <w:r>
        <w:rPr>
          <w:sz w:val="28"/>
          <w:szCs w:val="28"/>
        </w:rPr>
        <w:t>В материалах инвентаризации, проведенной перед составлением годового баланса за 2015 год, данные объекты основных средств не зафиксированы, на дату проведения инвентаризации на баланс по рыночной стоимости (имеющейся на дату проведения инвентаризации) не восстановлены, что не в должной мере подтверждает достоверность данных учета объектов основных средств при формальном подходе к проведению инвентаризации и не соответствует требованиям п.4 статьи 11 Федерального закона от 06.12.2011 №402-ФЗ «О бухгалтерском учете», п.7 Положения по бухгалтерскому учету «Доходы организации» ПБУ 9/99 (приказ Минфина РФ от 06.05.1999 №32н), п.5.5 Методических указаний по инвентаризации имущества и финансовых обязательств (приказ Минфина РФ от 13.06.1995 №49), Положения по ведению бухгалтерского учета и бухгалтерской отчетности в Российской Федерации (приказ Минфина РФ от 29.07.1998 №34н), п.20 статьи 250 Налогового кодекса РФ.</w:t>
      </w:r>
    </w:p>
    <w:p w:rsidR="00074CDA" w:rsidRDefault="00074CDA" w:rsidP="00074CDA">
      <w:pPr>
        <w:ind w:firstLine="708"/>
        <w:jc w:val="both"/>
        <w:rPr>
          <w:sz w:val="28"/>
          <w:szCs w:val="28"/>
        </w:rPr>
      </w:pPr>
      <w:r>
        <w:rPr>
          <w:sz w:val="28"/>
          <w:szCs w:val="28"/>
        </w:rPr>
        <w:t>В бухгалтерском учете в составе объектов основных средств восстановлены только три объекта, кроме караульного помещения (гараж и два склада), в апреле 2016 года. Закрепление права хозяйственного ведения трех восстановленных объектов основных средств на баланс оформлено в марте 2016 года. На момент текущего контрольного мероприятия караульное помещение в бухгалтерском учете не восстановлено, право хозяйственного ведения за МУП «ДРЭУ Кировского района г.Казани» не зарегистрировано.</w:t>
      </w:r>
    </w:p>
    <w:p w:rsidR="00074CDA" w:rsidRDefault="00074CDA" w:rsidP="00074CDA">
      <w:pPr>
        <w:ind w:firstLine="708"/>
        <w:jc w:val="both"/>
        <w:rPr>
          <w:sz w:val="28"/>
          <w:szCs w:val="28"/>
        </w:rPr>
      </w:pPr>
      <w:r>
        <w:rPr>
          <w:sz w:val="28"/>
          <w:szCs w:val="28"/>
        </w:rPr>
        <w:lastRenderedPageBreak/>
        <w:t>В результате несвоевременного восстановления на баланс объектов основных средств прочие доходы МУП «ДРЭУ Кировского района г.Казани» за 2015 год необоснованно занижены на рыночную стоимость данных объектов в сумме 5 480,8 тыс.рублей.</w:t>
      </w:r>
    </w:p>
    <w:p w:rsidR="00074CDA" w:rsidRDefault="00074CDA" w:rsidP="00074CDA">
      <w:pPr>
        <w:ind w:firstLine="709"/>
        <w:jc w:val="both"/>
        <w:rPr>
          <w:color w:val="000000"/>
          <w:sz w:val="28"/>
          <w:szCs w:val="28"/>
        </w:rPr>
      </w:pPr>
      <w:r>
        <w:rPr>
          <w:sz w:val="28"/>
          <w:szCs w:val="28"/>
        </w:rPr>
        <w:t>3.1. В фактическом пользовании МУП «ДРЭУ Кировского района г.Казани» находятся земельные участки</w:t>
      </w:r>
      <w:r w:rsidRPr="00FB0698">
        <w:rPr>
          <w:sz w:val="28"/>
          <w:szCs w:val="28"/>
        </w:rPr>
        <w:t xml:space="preserve"> </w:t>
      </w:r>
      <w:r>
        <w:rPr>
          <w:sz w:val="28"/>
          <w:szCs w:val="28"/>
        </w:rPr>
        <w:t>общей площадью</w:t>
      </w:r>
      <w:r>
        <w:rPr>
          <w:color w:val="000000"/>
          <w:sz w:val="28"/>
          <w:szCs w:val="28"/>
        </w:rPr>
        <w:t xml:space="preserve"> 1,093 га, в том числе:</w:t>
      </w:r>
    </w:p>
    <w:p w:rsidR="00074CDA" w:rsidRPr="00FB0698" w:rsidRDefault="00074CDA" w:rsidP="00074CDA">
      <w:pPr>
        <w:pStyle w:val="ab"/>
        <w:numPr>
          <w:ilvl w:val="0"/>
          <w:numId w:val="5"/>
        </w:numPr>
        <w:jc w:val="both"/>
        <w:rPr>
          <w:sz w:val="28"/>
          <w:szCs w:val="28"/>
        </w:rPr>
      </w:pPr>
      <w:r w:rsidRPr="00FB0698">
        <w:rPr>
          <w:sz w:val="28"/>
          <w:szCs w:val="28"/>
        </w:rPr>
        <w:t>ранее (в 1997 году) предоставленные Производственному тресту жилищного хозяйства администрации Кировского района:</w:t>
      </w:r>
    </w:p>
    <w:p w:rsidR="00074CDA" w:rsidRDefault="00074CDA" w:rsidP="00074CDA">
      <w:pPr>
        <w:ind w:firstLine="709"/>
        <w:jc w:val="both"/>
        <w:rPr>
          <w:color w:val="000000"/>
          <w:sz w:val="28"/>
          <w:szCs w:val="28"/>
        </w:rPr>
      </w:pPr>
      <w:r>
        <w:rPr>
          <w:color w:val="000000"/>
          <w:sz w:val="28"/>
          <w:szCs w:val="28"/>
        </w:rPr>
        <w:t>- 0,465 га в постоянное пользование;</w:t>
      </w:r>
    </w:p>
    <w:p w:rsidR="00074CDA" w:rsidRDefault="00074CDA" w:rsidP="00074CDA">
      <w:pPr>
        <w:ind w:firstLine="709"/>
        <w:jc w:val="both"/>
        <w:rPr>
          <w:color w:val="000000"/>
          <w:sz w:val="28"/>
          <w:szCs w:val="28"/>
        </w:rPr>
      </w:pPr>
      <w:r>
        <w:rPr>
          <w:color w:val="000000"/>
          <w:sz w:val="28"/>
          <w:szCs w:val="28"/>
        </w:rPr>
        <w:t>- 0,128 га во временное пользование в связи с нахождением в границах красных линий перспективной улицы;</w:t>
      </w:r>
    </w:p>
    <w:p w:rsidR="00074CDA" w:rsidRPr="00FB0698" w:rsidRDefault="00074CDA" w:rsidP="00074CDA">
      <w:pPr>
        <w:pStyle w:val="ab"/>
        <w:numPr>
          <w:ilvl w:val="0"/>
          <w:numId w:val="5"/>
        </w:numPr>
        <w:jc w:val="both"/>
        <w:rPr>
          <w:sz w:val="28"/>
          <w:szCs w:val="28"/>
        </w:rPr>
      </w:pPr>
      <w:r w:rsidRPr="00FB0698">
        <w:rPr>
          <w:sz w:val="28"/>
          <w:szCs w:val="28"/>
        </w:rPr>
        <w:t>0,5 га прилегающей территории</w:t>
      </w:r>
      <w:r>
        <w:rPr>
          <w:sz w:val="28"/>
          <w:szCs w:val="28"/>
        </w:rPr>
        <w:t xml:space="preserve"> используется для размещения материалов</w:t>
      </w:r>
      <w:r w:rsidRPr="00FB0698">
        <w:rPr>
          <w:sz w:val="28"/>
          <w:szCs w:val="28"/>
        </w:rPr>
        <w:t>.</w:t>
      </w:r>
    </w:p>
    <w:p w:rsidR="00074CDA" w:rsidRDefault="00074CDA" w:rsidP="00074CDA">
      <w:pPr>
        <w:tabs>
          <w:tab w:val="left" w:pos="10187"/>
        </w:tabs>
        <w:ind w:firstLine="709"/>
        <w:jc w:val="both"/>
        <w:rPr>
          <w:sz w:val="28"/>
          <w:szCs w:val="28"/>
        </w:rPr>
      </w:pPr>
      <w:r>
        <w:rPr>
          <w:color w:val="000000"/>
          <w:sz w:val="28"/>
          <w:szCs w:val="28"/>
        </w:rPr>
        <w:t>Договор аренды земельного</w:t>
      </w:r>
      <w:r w:rsidR="00420A6D">
        <w:rPr>
          <w:color w:val="000000"/>
          <w:sz w:val="28"/>
          <w:szCs w:val="28"/>
        </w:rPr>
        <w:t xml:space="preserve"> участка с КЗИО ИК МО г.Казани </w:t>
      </w:r>
      <w:r>
        <w:rPr>
          <w:color w:val="000000"/>
          <w:sz w:val="28"/>
          <w:szCs w:val="28"/>
        </w:rPr>
        <w:t xml:space="preserve">заключен только </w:t>
      </w:r>
      <w:r>
        <w:rPr>
          <w:sz w:val="28"/>
          <w:szCs w:val="28"/>
        </w:rPr>
        <w:t xml:space="preserve">на </w:t>
      </w:r>
      <w:r>
        <w:rPr>
          <w:color w:val="000000"/>
          <w:sz w:val="28"/>
          <w:szCs w:val="28"/>
        </w:rPr>
        <w:t>0,253 га</w:t>
      </w:r>
      <w:r>
        <w:rPr>
          <w:sz w:val="28"/>
          <w:szCs w:val="28"/>
        </w:rPr>
        <w:t xml:space="preserve"> (</w:t>
      </w:r>
      <w:r>
        <w:rPr>
          <w:color w:val="000000"/>
          <w:sz w:val="28"/>
          <w:szCs w:val="28"/>
        </w:rPr>
        <w:t>сроком на 5 лет до 20.06.2018).</w:t>
      </w:r>
    </w:p>
    <w:p w:rsidR="00074CDA" w:rsidRDefault="00074CDA" w:rsidP="00074CDA">
      <w:pPr>
        <w:tabs>
          <w:tab w:val="left" w:pos="10187"/>
        </w:tabs>
        <w:ind w:firstLine="709"/>
        <w:jc w:val="both"/>
        <w:rPr>
          <w:color w:val="000000"/>
          <w:sz w:val="28"/>
          <w:szCs w:val="28"/>
        </w:rPr>
      </w:pPr>
      <w:r>
        <w:rPr>
          <w:sz w:val="28"/>
          <w:szCs w:val="28"/>
        </w:rPr>
        <w:t>В ноябре 2016 года постановлением ИК МО г.Казани утверждены схемы расположения двух земельных участков и предварительно согласовано их предоставление в аренду сроком на 10 лет общей площадью 0,0822 га (</w:t>
      </w:r>
      <w:r>
        <w:rPr>
          <w:color w:val="000000"/>
          <w:sz w:val="28"/>
          <w:szCs w:val="28"/>
        </w:rPr>
        <w:t>0,0656 га и 0,0166 га</w:t>
      </w:r>
      <w:r>
        <w:rPr>
          <w:sz w:val="28"/>
          <w:szCs w:val="28"/>
        </w:rPr>
        <w:t>). На момент проведения контрольного мероприятия договора аренды земельных участков не</w:t>
      </w:r>
      <w:r w:rsidR="001527A3">
        <w:rPr>
          <w:sz w:val="28"/>
          <w:szCs w:val="28"/>
        </w:rPr>
        <w:t xml:space="preserve"> </w:t>
      </w:r>
      <w:r>
        <w:rPr>
          <w:sz w:val="28"/>
          <w:szCs w:val="28"/>
        </w:rPr>
        <w:t>заключены (документы на предоставление земельного участка находятся в стадии оформления), вопрос о предоставлении земельного участка,</w:t>
      </w:r>
      <w:r>
        <w:rPr>
          <w:color w:val="000000"/>
          <w:sz w:val="28"/>
          <w:szCs w:val="28"/>
        </w:rPr>
        <w:t xml:space="preserve"> находящегося в границах красных линий перспективной улицы площадью 0,128 га</w:t>
      </w:r>
      <w:r w:rsidR="001527A3">
        <w:rPr>
          <w:color w:val="000000"/>
          <w:sz w:val="28"/>
          <w:szCs w:val="28"/>
        </w:rPr>
        <w:t>,</w:t>
      </w:r>
      <w:r>
        <w:rPr>
          <w:color w:val="000000"/>
          <w:sz w:val="28"/>
          <w:szCs w:val="28"/>
        </w:rPr>
        <w:t xml:space="preserve"> не урегулирован.</w:t>
      </w:r>
    </w:p>
    <w:p w:rsidR="00074CDA" w:rsidRDefault="00074CDA" w:rsidP="00074CDA">
      <w:pPr>
        <w:ind w:firstLine="709"/>
        <w:jc w:val="both"/>
        <w:rPr>
          <w:sz w:val="28"/>
          <w:szCs w:val="28"/>
        </w:rPr>
      </w:pPr>
      <w:r>
        <w:rPr>
          <w:color w:val="000000"/>
          <w:sz w:val="28"/>
          <w:szCs w:val="28"/>
        </w:rPr>
        <w:t xml:space="preserve">Таким образом, на момент проведения контрольного мероприятия общая площадь земельного участка, фактически используемая </w:t>
      </w:r>
      <w:r>
        <w:rPr>
          <w:sz w:val="28"/>
          <w:szCs w:val="28"/>
        </w:rPr>
        <w:t xml:space="preserve">МУП «ДРЭУ Кировского района г.Казани», составляет </w:t>
      </w:r>
      <w:r>
        <w:rPr>
          <w:color w:val="000000"/>
          <w:sz w:val="28"/>
          <w:szCs w:val="28"/>
        </w:rPr>
        <w:t>1,093 га, что превышает площадь, выделенную предприятию нормативными правовыми актами на 0,758 га, из них арендная плата за землю в бюджет г.Казани за проверяемый период начислена и уплачена с 0,253 га.</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При формировании первоначальной стоимости автомобиля (</w:t>
      </w:r>
      <w:r>
        <w:rPr>
          <w:rFonts w:ascii="Times New Roman" w:hAnsi="Times New Roman" w:cs="Times New Roman"/>
          <w:sz w:val="28"/>
          <w:szCs w:val="28"/>
          <w:lang w:val="en-US"/>
        </w:rPr>
        <w:t>Hyundai</w:t>
      </w:r>
      <w:r w:rsidRPr="00CA6F61">
        <w:rPr>
          <w:rFonts w:ascii="Times New Roman" w:hAnsi="Times New Roman" w:cs="Times New Roman"/>
          <w:sz w:val="28"/>
          <w:szCs w:val="28"/>
        </w:rPr>
        <w:t xml:space="preserve"> </w:t>
      </w:r>
      <w:r>
        <w:rPr>
          <w:rFonts w:ascii="Times New Roman" w:hAnsi="Times New Roman" w:cs="Times New Roman"/>
          <w:sz w:val="28"/>
          <w:szCs w:val="28"/>
          <w:lang w:val="en-US"/>
        </w:rPr>
        <w:t>Solaris</w:t>
      </w:r>
      <w:r>
        <w:rPr>
          <w:rFonts w:ascii="Times New Roman" w:hAnsi="Times New Roman" w:cs="Times New Roman"/>
          <w:sz w:val="28"/>
          <w:szCs w:val="28"/>
        </w:rPr>
        <w:t xml:space="preserve">) по договору купли-продажи в момент его приобретения не учтены фактические затраты на приведение автомобиля в состояние, пригодное для использования  в общей сумме 19,3 тыс.рублей (услуги по установке: сигнализации с автозапуском и защиты картера ДВС). Данные затраты единовременно списаны в состав текущих расходов, что не соответствует требованиям п.8 Положения по бухгалтерскому учету «Учет основных средств» ПБУ 6/01 (приказ Минфина РФ от 30.03.2001 №26н), п.24 Методических указаний по бухгалтерскому учету основных средств (приказ Минфина РФ от 13.10.2003 №91н). </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результате стоимость приобретенного автомобиля необоснованно занижена на 19,3 тыс.рублей, одновременно завышены на данную сумму общехозяйственные расходы за 2014 год.</w:t>
      </w:r>
    </w:p>
    <w:p w:rsidR="00074CDA" w:rsidRDefault="00074CDA" w:rsidP="00074C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В нарушение Федерального закона от 06.12.2011 №402-ФЗ </w:t>
      </w:r>
      <w:r>
        <w:rPr>
          <w:rFonts w:ascii="Times New Roman" w:hAnsi="Times New Roman" w:cs="Times New Roman"/>
          <w:sz w:val="28"/>
          <w:szCs w:val="28"/>
        </w:rPr>
        <w:lastRenderedPageBreak/>
        <w:t>«О бухгалтерском учете», Положения по бухгалтерскому учету «Учет основных средств» ПБУ 6/01 (приказ Минфина РФ от 30.03.2001 №26н), статьи 1 Федерального закона от 25.02.1999 №39-ФЗ «Об инвестиционной деятельности в Российской Федерации, осуществляемой в форме капитальных вложений», Положения по бухгалтерскому учету долгосрочных инвестиций (письмо Минфина РФ от 30.12.1993 №160), Методических указаний по бухгалтерскому учету основных средств (приказ Минфина РФ от 13.10.2003 №91н), Общероссийского классификатора основных средств ОК013-94 (постановление Госстандарта РФ от 26.12.1994 №359) в состав расходов текущего периода МУП «ДРЭУ Кировского района г.Казани» необоснованно включены затраты капитального характера, увеличивающие стоимость основных средств, в сумме 41,9 тыс.рублей (монтаж сетей телефонной связи по адресу: г.Казань, ул.Богатырёва,5а</w:t>
      </w:r>
      <w:r w:rsidR="00A56F1E">
        <w:rPr>
          <w:rFonts w:ascii="Times New Roman" w:hAnsi="Times New Roman" w:cs="Times New Roman"/>
          <w:sz w:val="28"/>
          <w:szCs w:val="28"/>
        </w:rPr>
        <w:t>)</w:t>
      </w:r>
      <w:r>
        <w:rPr>
          <w:rFonts w:ascii="Times New Roman" w:hAnsi="Times New Roman" w:cs="Times New Roman"/>
          <w:sz w:val="28"/>
          <w:szCs w:val="28"/>
        </w:rPr>
        <w:t>.</w:t>
      </w:r>
    </w:p>
    <w:p w:rsidR="00074CDA" w:rsidRDefault="00074CDA" w:rsidP="00074CDA">
      <w:pPr>
        <w:pStyle w:val="ConsPlusNormal0"/>
        <w:ind w:firstLine="709"/>
        <w:jc w:val="both"/>
        <w:rPr>
          <w:rFonts w:ascii="Times New Roman" w:hAnsi="Times New Roman" w:cs="Times New Roman"/>
          <w:color w:val="000000"/>
          <w:sz w:val="28"/>
          <w:szCs w:val="28"/>
        </w:rPr>
      </w:pPr>
      <w:r>
        <w:rPr>
          <w:rFonts w:ascii="Times New Roman" w:hAnsi="Times New Roman" w:cs="Times New Roman"/>
          <w:sz w:val="28"/>
          <w:szCs w:val="28"/>
        </w:rPr>
        <w:t>6. В нарушение Положения по бухгалтерскому учету «Доходы организации» ПБУ</w:t>
      </w:r>
      <w:r>
        <w:rPr>
          <w:rFonts w:ascii="Times New Roman" w:hAnsi="Times New Roman" w:cs="Times New Roman"/>
          <w:sz w:val="28"/>
          <w:szCs w:val="28"/>
          <w:lang w:val="en-US"/>
        </w:rPr>
        <w:t> </w:t>
      </w:r>
      <w:r>
        <w:rPr>
          <w:rFonts w:ascii="Times New Roman" w:hAnsi="Times New Roman" w:cs="Times New Roman"/>
          <w:sz w:val="28"/>
          <w:szCs w:val="28"/>
        </w:rPr>
        <w:t>9/99 (приказ Минфина РФ от 06.05.1999 №32н), п.78 приказа Минфина РФ от 13.10.2003 №91н «Об утверждении Методических указаний по бухгалтерскому учету основных средств», пп.8 п.4 статьи</w:t>
      </w:r>
      <w:r>
        <w:rPr>
          <w:rFonts w:ascii="Times New Roman" w:hAnsi="Times New Roman" w:cs="Times New Roman"/>
          <w:sz w:val="28"/>
          <w:szCs w:val="28"/>
          <w:lang w:val="en-US"/>
        </w:rPr>
        <w:t> </w:t>
      </w:r>
      <w:r>
        <w:rPr>
          <w:rFonts w:ascii="Times New Roman" w:hAnsi="Times New Roman" w:cs="Times New Roman"/>
          <w:sz w:val="28"/>
          <w:szCs w:val="28"/>
        </w:rPr>
        <w:t>271 Налогового кодекса РФ в первичных документах на списание объектов основных средств, в том числе в актах о списании объектов основных средств (формы №№ОС-4, ОС-4А) отсутствуют сведения о затратах, связанных со списанием объекта основных средств с</w:t>
      </w:r>
      <w:r>
        <w:rPr>
          <w:rFonts w:ascii="Times New Roman" w:hAnsi="Times New Roman" w:cs="Times New Roman"/>
          <w:sz w:val="28"/>
          <w:szCs w:val="28"/>
          <w:lang w:val="en-US"/>
        </w:rPr>
        <w:t> </w:t>
      </w:r>
      <w:r>
        <w:rPr>
          <w:rFonts w:ascii="Times New Roman" w:hAnsi="Times New Roman" w:cs="Times New Roman"/>
          <w:sz w:val="28"/>
          <w:szCs w:val="28"/>
        </w:rPr>
        <w:t>бухгалтерского учета, и о поступлении материальных ценностей от их списания, что не в полной мере позволяет осуществлять контроль за движением материальных ценностей (металлолома, запасных частей), оставшихся в результате списания, в целях обеспечения их сохранности.</w:t>
      </w:r>
      <w:r w:rsidRPr="00D976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Списанные с учета автотранспортные средства, оборудование в проверяемом периоде (машина уборочная ЛТЗ-55а;</w:t>
      </w:r>
      <w:r w:rsidRPr="00D976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снегопогрузчик; асфальтобетонная установка) не демонтированы, на момент проведения контрольного мероприятия (02.02.2017) находятся на территории </w:t>
      </w:r>
      <w:r>
        <w:rPr>
          <w:rFonts w:ascii="Times New Roman" w:hAnsi="Times New Roman" w:cs="Times New Roman"/>
          <w:sz w:val="28"/>
          <w:szCs w:val="28"/>
        </w:rPr>
        <w:t xml:space="preserve">МУП «ДРЭУ Кировского района г.Казани», соответственно </w:t>
      </w:r>
      <w:r>
        <w:rPr>
          <w:rFonts w:ascii="Times New Roman" w:hAnsi="Times New Roman" w:cs="Times New Roman"/>
          <w:color w:val="000000"/>
          <w:sz w:val="28"/>
          <w:szCs w:val="28"/>
        </w:rPr>
        <w:t>активы (запасные части, металлолом), от ликвидации данных объектов по состоянию на 31.12.2014 не сформированы и в составе прочих доходов не отражены.</w:t>
      </w:r>
    </w:p>
    <w:p w:rsidR="00074CDA" w:rsidRDefault="00074CDA" w:rsidP="00074CDA">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Активы, поступившие от ликвидации </w:t>
      </w:r>
      <w:r w:rsidRPr="00AA0FFB">
        <w:rPr>
          <w:rFonts w:ascii="Times New Roman" w:hAnsi="Times New Roman" w:cs="Times New Roman"/>
          <w:color w:val="000000"/>
          <w:sz w:val="28"/>
          <w:szCs w:val="28"/>
        </w:rPr>
        <w:t>автомобиля (ВАЗ-2131) в июле 2014</w:t>
      </w:r>
      <w:r>
        <w:rPr>
          <w:rFonts w:ascii="Times New Roman" w:hAnsi="Times New Roman" w:cs="Times New Roman"/>
          <w:color w:val="000000"/>
          <w:sz w:val="28"/>
          <w:szCs w:val="28"/>
        </w:rPr>
        <w:t> </w:t>
      </w:r>
      <w:r w:rsidRPr="00AA0FFB">
        <w:rPr>
          <w:rFonts w:ascii="Times New Roman" w:hAnsi="Times New Roman" w:cs="Times New Roman"/>
          <w:sz w:val="28"/>
          <w:szCs w:val="28"/>
        </w:rPr>
        <w:t>года</w:t>
      </w:r>
      <w:r>
        <w:rPr>
          <w:rFonts w:ascii="Times New Roman" w:hAnsi="Times New Roman" w:cs="Times New Roman"/>
          <w:sz w:val="28"/>
          <w:szCs w:val="28"/>
        </w:rPr>
        <w:t>, отражены в составе доходов несвоевременно (</w:t>
      </w:r>
      <w:r>
        <w:rPr>
          <w:rFonts w:ascii="Times New Roman" w:hAnsi="Times New Roman" w:cs="Times New Roman"/>
          <w:color w:val="000000"/>
          <w:sz w:val="28"/>
          <w:szCs w:val="28"/>
        </w:rPr>
        <w:t>в декабре 2015 года)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только после сдачи металлолома в специализированную организацию (в количестве 0,780 т и сумме 3,9 тыс.рублей). В результате прочие доходы </w:t>
      </w:r>
      <w:r>
        <w:rPr>
          <w:rFonts w:ascii="Times New Roman" w:hAnsi="Times New Roman" w:cs="Times New Roman"/>
          <w:sz w:val="28"/>
          <w:szCs w:val="28"/>
        </w:rPr>
        <w:t xml:space="preserve">МУП «ДРЭУ Кировского района г.Казани» за 2014 год необоснованно занижены на </w:t>
      </w:r>
      <w:r>
        <w:rPr>
          <w:rFonts w:ascii="Times New Roman" w:hAnsi="Times New Roman" w:cs="Times New Roman"/>
          <w:color w:val="000000"/>
          <w:sz w:val="28"/>
          <w:szCs w:val="28"/>
        </w:rPr>
        <w:t>3,9 тыс.рублей.</w:t>
      </w:r>
    </w:p>
    <w:p w:rsidR="00074CDA" w:rsidRDefault="00074CDA" w:rsidP="00074CDA">
      <w:pPr>
        <w:spacing w:after="1" w:line="280" w:lineRule="atLeast"/>
        <w:ind w:firstLine="540"/>
        <w:jc w:val="both"/>
        <w:rPr>
          <w:sz w:val="28"/>
          <w:szCs w:val="28"/>
        </w:rPr>
      </w:pPr>
      <w:r>
        <w:rPr>
          <w:sz w:val="28"/>
          <w:szCs w:val="28"/>
        </w:rPr>
        <w:t xml:space="preserve">7. В течение 2014 года согласно приказам КЗИО ИК МО г.Казани на баланс МУП «ДРЭУ Кировского района г.Казани» в хозяйственное ведение переданы бывшие в эксплуатации транспортные средства, оборудование к транспортным средствам на общую сумму 53 794,6 тыс.рублей. Нормы амортизации по полученному имуществу МУП «ДРЭУ Кировского района г.Казани» определены с учетом срока полезного использования, </w:t>
      </w:r>
      <w:r>
        <w:rPr>
          <w:sz w:val="28"/>
          <w:szCs w:val="28"/>
        </w:rPr>
        <w:lastRenderedPageBreak/>
        <w:t>уменьшенного на количество лет (месяцев) эксплуатации данного имущества предыдущими собственниками. При этом документы, подтверждающие фактический срок эксплуатации техники предыдущими собственниками, отсутствуют. В передаточных документах на транспортные средства данная информация также отсутствует. В инвентарных карточках учета объектов основных средств (форма ОС-6) срок полезного использования не соответствует сроку, исходя из которого осуществляется расчет суммы амортизации</w:t>
      </w:r>
      <w:r w:rsidR="00A56F1E">
        <w:rPr>
          <w:sz w:val="28"/>
          <w:szCs w:val="28"/>
        </w:rPr>
        <w:t>.</w:t>
      </w:r>
      <w:r>
        <w:rPr>
          <w:sz w:val="28"/>
          <w:szCs w:val="28"/>
        </w:rPr>
        <w:t xml:space="preserve"> Указанные несоответствия не в полном объеме обосновывают оставшийся срок полезного использования, установленный МУП «ДРЭУ Кировского района г.Казани», исходя из требований Положения по бухгалтерскому учету «Учет основных средств» ПБУ 6/01 (приказ Минфина РФ от 30.03.2001 №26н), Методических указаний по бухгалтерскому учету основных средств (приказ Минфина РФ от 13.10.2003 №91н), Общероссийского классификатора основных средств ОК013-94 (постановление Госстандарта РФ от 26.12.1994 №359), п.7. статьи 258 Налогового кодекса РФ в целях недопущения возникновения неэффективных </w:t>
      </w:r>
      <w:r w:rsidRPr="004B5335">
        <w:rPr>
          <w:sz w:val="28"/>
          <w:szCs w:val="28"/>
        </w:rPr>
        <w:t>расходов в виде санкций по налогу на прибыль (в части правильности определения суммы начисленной амортизации).</w:t>
      </w:r>
      <w:r>
        <w:rPr>
          <w:sz w:val="28"/>
          <w:szCs w:val="28"/>
        </w:rPr>
        <w:t xml:space="preserve"> </w:t>
      </w:r>
    </w:p>
    <w:p w:rsidR="00074CDA" w:rsidRDefault="00074CDA" w:rsidP="00074CDA">
      <w:pPr>
        <w:ind w:firstLine="709"/>
        <w:jc w:val="both"/>
        <w:rPr>
          <w:sz w:val="28"/>
          <w:szCs w:val="28"/>
        </w:rPr>
      </w:pPr>
      <w:r>
        <w:rPr>
          <w:sz w:val="28"/>
          <w:szCs w:val="28"/>
        </w:rPr>
        <w:t xml:space="preserve">8. В ходе контрольного мероприятия проведен осмотр отдельных объектов основных средств (транспортных средств, дорожной спецтехники), расположенных на огражденной территории МУП «ДРЭУ Кировского района г.Казани», установлены следующие объекты транспортных средств, дорожной спецтехники: </w:t>
      </w:r>
    </w:p>
    <w:p w:rsidR="00074CDA" w:rsidRDefault="00074CDA" w:rsidP="00074CDA">
      <w:pPr>
        <w:numPr>
          <w:ilvl w:val="0"/>
          <w:numId w:val="1"/>
        </w:numPr>
        <w:ind w:left="0" w:firstLine="1068"/>
        <w:jc w:val="both"/>
        <w:rPr>
          <w:sz w:val="28"/>
          <w:szCs w:val="28"/>
        </w:rPr>
      </w:pPr>
      <w:r>
        <w:rPr>
          <w:sz w:val="28"/>
          <w:szCs w:val="28"/>
        </w:rPr>
        <w:t>бункеровоз на базе ЗИЛ КО-450-04, находящийся в удовлетворительном техническом состоянии, временно неиспользуемый МУП «ДРЭУ Кировского района г.Казани» по причине отсутствия обученного водителя;</w:t>
      </w:r>
    </w:p>
    <w:p w:rsidR="00074CDA" w:rsidRDefault="00074CDA" w:rsidP="00074CDA">
      <w:pPr>
        <w:numPr>
          <w:ilvl w:val="0"/>
          <w:numId w:val="1"/>
        </w:numPr>
        <w:ind w:left="0" w:firstLine="1068"/>
        <w:jc w:val="both"/>
        <w:rPr>
          <w:sz w:val="28"/>
          <w:szCs w:val="28"/>
        </w:rPr>
      </w:pPr>
      <w:r>
        <w:rPr>
          <w:sz w:val="28"/>
          <w:szCs w:val="28"/>
        </w:rPr>
        <w:t>находящиеся в неудовлетворительном техническом состоянии и неиспользуемые МУП «ДРЭУ Кировского района г.Казани» в течение 2014-2015 гг.:</w:t>
      </w:r>
    </w:p>
    <w:p w:rsidR="00074CDA" w:rsidRDefault="00074CDA" w:rsidP="00074CDA">
      <w:pPr>
        <w:ind w:firstLine="709"/>
        <w:jc w:val="both"/>
        <w:rPr>
          <w:sz w:val="28"/>
          <w:szCs w:val="28"/>
        </w:rPr>
      </w:pPr>
      <w:r>
        <w:rPr>
          <w:sz w:val="28"/>
          <w:szCs w:val="28"/>
        </w:rPr>
        <w:t xml:space="preserve">- мусоровозы КАМАЗ в количестве 2 единиц. Кроме технического состояния причиной неиспользования данных мусоровозов является отсутствие объемов работ по вывозу твердых бытовых отходов. Не востребованность при попытке реализации, в виду года выпуска техники (2001, </w:t>
      </w:r>
      <w:smartTag w:uri="urn:schemas-microsoft-com:office:smarttags" w:element="metricconverter">
        <w:smartTagPr>
          <w:attr w:name="ProductID" w:val="2003 г"/>
        </w:smartTagPr>
        <w:r>
          <w:rPr>
            <w:sz w:val="28"/>
            <w:szCs w:val="28"/>
          </w:rPr>
          <w:t>2003 года</w:t>
        </w:r>
      </w:smartTag>
      <w:r>
        <w:rPr>
          <w:sz w:val="28"/>
          <w:szCs w:val="28"/>
        </w:rPr>
        <w:t>);</w:t>
      </w:r>
    </w:p>
    <w:p w:rsidR="00074CDA" w:rsidRDefault="00074CDA" w:rsidP="00074CDA">
      <w:pPr>
        <w:ind w:firstLine="709"/>
        <w:jc w:val="both"/>
        <w:rPr>
          <w:sz w:val="28"/>
          <w:szCs w:val="28"/>
        </w:rPr>
      </w:pPr>
      <w:r>
        <w:rPr>
          <w:sz w:val="28"/>
          <w:szCs w:val="28"/>
        </w:rPr>
        <w:t>- трактор ЛТЗ-60 в эксплуатации – с января 2002 года, имеет полный износ, морально и физически устарел, подлежит списанию;</w:t>
      </w:r>
    </w:p>
    <w:p w:rsidR="00074CDA" w:rsidRDefault="00074CDA" w:rsidP="00074CDA">
      <w:pPr>
        <w:numPr>
          <w:ilvl w:val="0"/>
          <w:numId w:val="1"/>
        </w:numPr>
        <w:ind w:left="0" w:firstLine="1134"/>
        <w:jc w:val="both"/>
        <w:rPr>
          <w:sz w:val="28"/>
          <w:szCs w:val="28"/>
        </w:rPr>
      </w:pPr>
      <w:r>
        <w:rPr>
          <w:sz w:val="28"/>
          <w:szCs w:val="28"/>
        </w:rPr>
        <w:t>неиспользуемые МУП «ДРЭУ Кировского района г.Казани», не являющиеся собственностью МУП «ДРЭУ Кировского района г.Казани»:</w:t>
      </w:r>
    </w:p>
    <w:p w:rsidR="00074CDA" w:rsidRDefault="00074CDA" w:rsidP="00074CDA">
      <w:pPr>
        <w:ind w:firstLine="709"/>
        <w:jc w:val="both"/>
        <w:rPr>
          <w:sz w:val="28"/>
          <w:szCs w:val="28"/>
        </w:rPr>
      </w:pPr>
      <w:r>
        <w:rPr>
          <w:sz w:val="28"/>
          <w:szCs w:val="28"/>
        </w:rPr>
        <w:t xml:space="preserve">- ГАЗ 2705 является собственностью работника предприятия. Договорные отношения на хранение автомобиля отсутствуют; </w:t>
      </w:r>
    </w:p>
    <w:p w:rsidR="00074CDA" w:rsidRDefault="00074CDA" w:rsidP="00074CDA">
      <w:pPr>
        <w:ind w:firstLine="709"/>
        <w:jc w:val="both"/>
        <w:rPr>
          <w:spacing w:val="-6"/>
          <w:sz w:val="28"/>
          <w:szCs w:val="28"/>
        </w:rPr>
      </w:pPr>
      <w:r>
        <w:rPr>
          <w:spacing w:val="-6"/>
          <w:sz w:val="28"/>
          <w:szCs w:val="28"/>
        </w:rPr>
        <w:t xml:space="preserve">- автогрейдер ДЗ-180А арендован у ООО «Р»; </w:t>
      </w:r>
    </w:p>
    <w:p w:rsidR="00074CDA" w:rsidRPr="00911C87" w:rsidRDefault="00074CDA" w:rsidP="00074CDA">
      <w:pPr>
        <w:pStyle w:val="ab"/>
        <w:numPr>
          <w:ilvl w:val="0"/>
          <w:numId w:val="1"/>
        </w:numPr>
        <w:jc w:val="both"/>
        <w:rPr>
          <w:sz w:val="28"/>
          <w:szCs w:val="28"/>
        </w:rPr>
      </w:pPr>
      <w:r w:rsidRPr="00911C87">
        <w:rPr>
          <w:sz w:val="28"/>
          <w:szCs w:val="28"/>
        </w:rPr>
        <w:t>машина уборочная ЛТЗ-55а (</w:t>
      </w:r>
      <w:smartTag w:uri="urn:schemas-microsoft-com:office:smarttags" w:element="metricconverter">
        <w:smartTagPr>
          <w:attr w:name="ProductID" w:val="1993 г"/>
        </w:smartTagPr>
        <w:r w:rsidRPr="00911C87">
          <w:rPr>
            <w:sz w:val="28"/>
            <w:szCs w:val="28"/>
          </w:rPr>
          <w:t>1993 г</w:t>
        </w:r>
      </w:smartTag>
      <w:r w:rsidRPr="00911C87">
        <w:rPr>
          <w:sz w:val="28"/>
          <w:szCs w:val="28"/>
        </w:rPr>
        <w:t xml:space="preserve">.в.), находящаяся в неудовлетворительном техническом состоянии, списанная </w:t>
      </w:r>
      <w:r w:rsidRPr="00911C87">
        <w:rPr>
          <w:sz w:val="28"/>
          <w:szCs w:val="28"/>
        </w:rPr>
        <w:lastRenderedPageBreak/>
        <w:t>в бухгалтерском учете МУП «ДРЭУ Кировского района г.Казани» и снятая с учета в органах ГИБДД в 2014 году, но не демонтированная.</w:t>
      </w:r>
    </w:p>
    <w:p w:rsidR="00074CDA" w:rsidRPr="00264BED" w:rsidRDefault="00074CDA" w:rsidP="00074CDA">
      <w:pPr>
        <w:ind w:firstLine="709"/>
        <w:jc w:val="both"/>
        <w:rPr>
          <w:sz w:val="28"/>
          <w:szCs w:val="28"/>
        </w:rPr>
      </w:pPr>
      <w:r>
        <w:rPr>
          <w:sz w:val="28"/>
          <w:szCs w:val="28"/>
        </w:rPr>
        <w:t>Аналогично, в мае 2014 года произведено списание в бухгалтерском учете мусоровоза КАМАЗ МКМ-45 с остаточной стоимостью 324,6 тыс.рублей (акт о списании от 28.05.2014 №2). Данное транспортное средство находилось в эксплуатации только 2 года (с июля 2005 года до сентября 2007 года), с сентября 2007 года до момента списания (май 2014 года) не эксплуатировалось. Отсутствие своевременных мер по выявлению возможности рационального использования техники (</w:t>
      </w:r>
      <w:r w:rsidRPr="002B3A6D">
        <w:rPr>
          <w:sz w:val="28"/>
          <w:szCs w:val="28"/>
        </w:rPr>
        <w:t>мусоровозов КАМАЗ</w:t>
      </w:r>
      <w:r>
        <w:rPr>
          <w:sz w:val="28"/>
          <w:szCs w:val="28"/>
        </w:rPr>
        <w:t>;</w:t>
      </w:r>
      <w:r w:rsidRPr="002B3A6D">
        <w:rPr>
          <w:sz w:val="28"/>
          <w:szCs w:val="28"/>
        </w:rPr>
        <w:t xml:space="preserve"> </w:t>
      </w:r>
      <w:r>
        <w:rPr>
          <w:sz w:val="28"/>
          <w:szCs w:val="28"/>
        </w:rPr>
        <w:t xml:space="preserve">КАМАЗ МКМ-45; </w:t>
      </w:r>
      <w:r w:rsidRPr="002B3A6D">
        <w:rPr>
          <w:sz w:val="28"/>
          <w:szCs w:val="28"/>
        </w:rPr>
        <w:t>трактора ЛТЗ-60</w:t>
      </w:r>
      <w:r>
        <w:rPr>
          <w:sz w:val="28"/>
          <w:szCs w:val="28"/>
        </w:rPr>
        <w:t xml:space="preserve">), в том числе и ее реализации, осуществление расходов на уплату транспортного налога за период простоя, не в должной мере обеспечивает эффективность использования муниципального имущества. </w:t>
      </w:r>
      <w:r w:rsidRPr="00264BED">
        <w:rPr>
          <w:sz w:val="28"/>
          <w:szCs w:val="28"/>
        </w:rPr>
        <w:t>Сумма неэффективных расходов на уплату транспортного налога по неиспользуемым транспортным средствам, спецтехнике за 2014-2015 годы составила 74,6 тыс.рублей.</w:t>
      </w:r>
    </w:p>
    <w:p w:rsidR="00074CDA" w:rsidRDefault="00074CDA" w:rsidP="00074CDA">
      <w:pPr>
        <w:ind w:firstLine="709"/>
        <w:jc w:val="both"/>
        <w:rPr>
          <w:i/>
          <w:sz w:val="28"/>
          <w:szCs w:val="28"/>
        </w:rPr>
      </w:pPr>
    </w:p>
    <w:p w:rsidR="00074CDA" w:rsidRPr="00B256D3" w:rsidRDefault="00074CDA" w:rsidP="00074CDA">
      <w:pPr>
        <w:pStyle w:val="a4"/>
        <w:ind w:firstLine="851"/>
        <w:jc w:val="both"/>
        <w:rPr>
          <w:b w:val="0"/>
          <w:color w:val="auto"/>
          <w:szCs w:val="28"/>
        </w:rPr>
      </w:pPr>
      <w:r w:rsidRPr="00B256D3">
        <w:rPr>
          <w:b w:val="0"/>
          <w:color w:val="auto"/>
          <w:szCs w:val="28"/>
        </w:rPr>
        <w:t>Проверк</w:t>
      </w:r>
      <w:r>
        <w:rPr>
          <w:b w:val="0"/>
          <w:color w:val="auto"/>
          <w:szCs w:val="28"/>
        </w:rPr>
        <w:t>а</w:t>
      </w:r>
      <w:r w:rsidRPr="00B256D3">
        <w:rPr>
          <w:b w:val="0"/>
          <w:color w:val="auto"/>
          <w:szCs w:val="28"/>
        </w:rPr>
        <w:t xml:space="preserve"> правильности и достоверности формирования доходов </w:t>
      </w:r>
      <w:r w:rsidRPr="00B256D3">
        <w:rPr>
          <w:b w:val="0"/>
          <w:szCs w:val="28"/>
        </w:rPr>
        <w:t xml:space="preserve">МУП «ДРЭУ Кировского района г.Казани» </w:t>
      </w:r>
      <w:r w:rsidRPr="00B256D3">
        <w:rPr>
          <w:b w:val="0"/>
          <w:color w:val="auto"/>
          <w:szCs w:val="28"/>
        </w:rPr>
        <w:t xml:space="preserve">от обычных видов деятельности, прочих доходов, расходов, полноты их отражения в бухгалтерской отчетности. </w:t>
      </w:r>
    </w:p>
    <w:p w:rsidR="00074CDA" w:rsidRDefault="00074CDA" w:rsidP="00074CDA">
      <w:pPr>
        <w:ind w:firstLine="720"/>
        <w:jc w:val="both"/>
        <w:rPr>
          <w:sz w:val="28"/>
          <w:szCs w:val="28"/>
        </w:rPr>
      </w:pPr>
      <w:r>
        <w:rPr>
          <w:sz w:val="28"/>
          <w:szCs w:val="28"/>
        </w:rPr>
        <w:t>1. В ходе анализа муниципальных контрактов, договорных отношений с контрагентами, установлено следующее.</w:t>
      </w:r>
    </w:p>
    <w:p w:rsidR="00074CDA" w:rsidRDefault="00074CDA" w:rsidP="00074CDA">
      <w:pPr>
        <w:tabs>
          <w:tab w:val="left" w:pos="10187"/>
        </w:tabs>
        <w:ind w:firstLine="709"/>
        <w:jc w:val="both"/>
        <w:rPr>
          <w:snapToGrid w:val="0"/>
          <w:sz w:val="28"/>
          <w:szCs w:val="28"/>
        </w:rPr>
      </w:pPr>
      <w:r>
        <w:rPr>
          <w:snapToGrid w:val="0"/>
          <w:sz w:val="28"/>
          <w:szCs w:val="28"/>
        </w:rPr>
        <w:t>1.1. В течение проверяемого периода МУП «ДРЭУ Кировского района г.Казани» выполняло работы по содержанию автомобильных дорог и внутриквартальных проездов Кировского и Московского районов по муниципальным контрактам с МКУ «Администрация Кировского и Московского районов ИК МО г.Казани»:</w:t>
      </w:r>
    </w:p>
    <w:p w:rsidR="00074CDA" w:rsidRDefault="00074CDA" w:rsidP="00074CDA">
      <w:pPr>
        <w:numPr>
          <w:ilvl w:val="0"/>
          <w:numId w:val="2"/>
        </w:numPr>
        <w:tabs>
          <w:tab w:val="left" w:pos="2127"/>
        </w:tabs>
        <w:ind w:left="0" w:firstLine="1789"/>
        <w:jc w:val="both"/>
        <w:rPr>
          <w:snapToGrid w:val="0"/>
          <w:sz w:val="28"/>
          <w:szCs w:val="28"/>
        </w:rPr>
      </w:pPr>
      <w:r>
        <w:rPr>
          <w:snapToGrid w:val="0"/>
          <w:sz w:val="28"/>
          <w:szCs w:val="28"/>
        </w:rPr>
        <w:t>в зимний период:</w:t>
      </w:r>
    </w:p>
    <w:p w:rsidR="00074CDA" w:rsidRDefault="00074CDA" w:rsidP="00074CDA">
      <w:pPr>
        <w:tabs>
          <w:tab w:val="left" w:pos="2127"/>
        </w:tabs>
        <w:ind w:firstLine="709"/>
        <w:jc w:val="both"/>
        <w:rPr>
          <w:snapToGrid w:val="0"/>
          <w:sz w:val="28"/>
          <w:szCs w:val="28"/>
        </w:rPr>
      </w:pPr>
      <w:r>
        <w:rPr>
          <w:snapToGrid w:val="0"/>
          <w:sz w:val="28"/>
          <w:szCs w:val="28"/>
        </w:rPr>
        <w:t>- четыре контракта (по результатам аукциона в электронной форме) исполнены на общую сумму 300 622,62 тыс.рублей. Доля субподрядных работ составила от 58,7% до 67,4%. Условиями муниципальных контрактов предусмотрена оценка качества работ не менее 6 раз месяц, что не соответствует требованиям п.3 Приложения №1 «Критерии приемки работ по содержанию дорог общего пользования г.Казани в зимний период и оценки их качества», утвержденного распоряжением Руководителя ИК МО г.Казани от 22.04.2008 №818р «О приемке актов выполненных работ по текущему содержанию улично-дорожной сети г.Казани», согласно которому оценка качества работ проводится не менее 8 раз в месяц;</w:t>
      </w:r>
    </w:p>
    <w:p w:rsidR="00074CDA" w:rsidRDefault="00074CDA" w:rsidP="00074CDA">
      <w:pPr>
        <w:numPr>
          <w:ilvl w:val="0"/>
          <w:numId w:val="2"/>
        </w:numPr>
        <w:tabs>
          <w:tab w:val="left" w:pos="2127"/>
        </w:tabs>
        <w:ind w:left="0" w:firstLine="1789"/>
        <w:jc w:val="both"/>
        <w:rPr>
          <w:snapToGrid w:val="0"/>
          <w:sz w:val="28"/>
          <w:szCs w:val="28"/>
        </w:rPr>
      </w:pPr>
      <w:r>
        <w:rPr>
          <w:snapToGrid w:val="0"/>
          <w:sz w:val="28"/>
          <w:szCs w:val="28"/>
        </w:rPr>
        <w:t>в летний период:</w:t>
      </w:r>
    </w:p>
    <w:p w:rsidR="00074CDA" w:rsidRDefault="00074CDA" w:rsidP="00074CDA">
      <w:pPr>
        <w:tabs>
          <w:tab w:val="left" w:pos="2127"/>
        </w:tabs>
        <w:ind w:firstLine="709"/>
        <w:jc w:val="both"/>
        <w:rPr>
          <w:snapToGrid w:val="0"/>
          <w:sz w:val="28"/>
          <w:szCs w:val="28"/>
        </w:rPr>
      </w:pPr>
      <w:r>
        <w:rPr>
          <w:snapToGrid w:val="0"/>
          <w:sz w:val="28"/>
          <w:szCs w:val="28"/>
        </w:rPr>
        <w:t>-</w:t>
      </w:r>
      <w:r w:rsidRPr="001C1D2E">
        <w:rPr>
          <w:snapToGrid w:val="0"/>
          <w:sz w:val="28"/>
          <w:szCs w:val="28"/>
        </w:rPr>
        <w:t xml:space="preserve"> </w:t>
      </w:r>
      <w:r>
        <w:rPr>
          <w:snapToGrid w:val="0"/>
          <w:sz w:val="28"/>
          <w:szCs w:val="28"/>
        </w:rPr>
        <w:t>четыре контракта (по результатам аукциона в электронной форме) исполнены на общую сумму 197 5820 тыс.рублей. Доля субподрядных работ составила от 40,2% до 58,8%.</w:t>
      </w:r>
    </w:p>
    <w:p w:rsidR="00074CDA" w:rsidRDefault="00074CDA" w:rsidP="00074CDA">
      <w:pPr>
        <w:tabs>
          <w:tab w:val="left" w:pos="2127"/>
        </w:tabs>
        <w:ind w:firstLine="709"/>
        <w:jc w:val="both"/>
        <w:rPr>
          <w:snapToGrid w:val="0"/>
          <w:sz w:val="28"/>
          <w:szCs w:val="28"/>
        </w:rPr>
      </w:pPr>
      <w:r>
        <w:rPr>
          <w:snapToGrid w:val="0"/>
          <w:sz w:val="28"/>
          <w:szCs w:val="28"/>
        </w:rPr>
        <w:lastRenderedPageBreak/>
        <w:t>Общая стоимость работ (без НДС) выполненных субподрядными организациями и списанная в состав текущих затрат в проверяемом периоде составила:</w:t>
      </w:r>
    </w:p>
    <w:p w:rsidR="00074CDA" w:rsidRDefault="00074CDA" w:rsidP="00074CDA">
      <w:pPr>
        <w:tabs>
          <w:tab w:val="left" w:pos="2127"/>
        </w:tabs>
        <w:ind w:firstLine="709"/>
        <w:jc w:val="both"/>
        <w:rPr>
          <w:snapToGrid w:val="0"/>
          <w:sz w:val="28"/>
          <w:szCs w:val="28"/>
        </w:rPr>
      </w:pPr>
      <w:r>
        <w:rPr>
          <w:snapToGrid w:val="0"/>
          <w:sz w:val="28"/>
          <w:szCs w:val="28"/>
        </w:rPr>
        <w:t>- 2014 год – 132 280,9 тыс.рублей (62,8% от стоимости муниципальных контрактов (без НДС));</w:t>
      </w:r>
    </w:p>
    <w:p w:rsidR="00074CDA" w:rsidRDefault="00074CDA" w:rsidP="00074CDA">
      <w:pPr>
        <w:tabs>
          <w:tab w:val="left" w:pos="2127"/>
        </w:tabs>
        <w:ind w:firstLine="709"/>
        <w:jc w:val="both"/>
        <w:rPr>
          <w:snapToGrid w:val="0"/>
          <w:sz w:val="28"/>
          <w:szCs w:val="28"/>
        </w:rPr>
      </w:pPr>
      <w:r>
        <w:rPr>
          <w:snapToGrid w:val="0"/>
          <w:sz w:val="28"/>
          <w:szCs w:val="28"/>
        </w:rPr>
        <w:t>- 2015 год – 115 087,1 тыс.рублей (54,4% от стоимости муниципальных контрактов (без НДС)).</w:t>
      </w:r>
    </w:p>
    <w:p w:rsidR="00074CDA" w:rsidRDefault="00074CDA" w:rsidP="00074CDA">
      <w:pPr>
        <w:tabs>
          <w:tab w:val="left" w:pos="2127"/>
        </w:tabs>
        <w:ind w:firstLine="709"/>
        <w:jc w:val="both"/>
        <w:rPr>
          <w:sz w:val="28"/>
          <w:szCs w:val="28"/>
        </w:rPr>
      </w:pPr>
      <w:r>
        <w:rPr>
          <w:snapToGrid w:val="0"/>
          <w:sz w:val="28"/>
          <w:szCs w:val="28"/>
        </w:rPr>
        <w:t>1.2. </w:t>
      </w:r>
      <w:r>
        <w:rPr>
          <w:sz w:val="28"/>
          <w:szCs w:val="28"/>
        </w:rPr>
        <w:t>В течение проверяемого периода МУП «ДРЭУ Кировского района г.Казани» для осуществления производственной деятельности использовалось следующее количество транспортных средств, спецтехники, оборудования:</w:t>
      </w:r>
    </w:p>
    <w:p w:rsidR="00074CDA" w:rsidRDefault="00074CDA" w:rsidP="00074CDA">
      <w:pPr>
        <w:numPr>
          <w:ilvl w:val="0"/>
          <w:numId w:val="3"/>
        </w:numPr>
        <w:tabs>
          <w:tab w:val="clear" w:pos="1429"/>
          <w:tab w:val="left" w:pos="993"/>
          <w:tab w:val="left" w:pos="1843"/>
        </w:tabs>
        <w:ind w:left="0" w:firstLine="1418"/>
        <w:jc w:val="both"/>
        <w:rPr>
          <w:sz w:val="28"/>
          <w:szCs w:val="28"/>
        </w:rPr>
      </w:pPr>
      <w:r>
        <w:rPr>
          <w:sz w:val="28"/>
          <w:szCs w:val="28"/>
        </w:rPr>
        <w:t>2014 год – 81 единица, в том числе:</w:t>
      </w:r>
    </w:p>
    <w:p w:rsidR="00074CDA" w:rsidRDefault="00074CDA" w:rsidP="00074CDA">
      <w:pPr>
        <w:tabs>
          <w:tab w:val="left" w:pos="993"/>
        </w:tabs>
        <w:ind w:firstLine="709"/>
        <w:jc w:val="both"/>
        <w:rPr>
          <w:sz w:val="28"/>
          <w:szCs w:val="28"/>
        </w:rPr>
      </w:pPr>
      <w:r>
        <w:rPr>
          <w:sz w:val="28"/>
          <w:szCs w:val="28"/>
        </w:rPr>
        <w:t>- собственные – 57 единиц (70 процентов);</w:t>
      </w:r>
    </w:p>
    <w:p w:rsidR="00074CDA" w:rsidRDefault="00074CDA" w:rsidP="00074CDA">
      <w:pPr>
        <w:tabs>
          <w:tab w:val="left" w:pos="993"/>
        </w:tabs>
        <w:ind w:firstLine="709"/>
        <w:jc w:val="both"/>
        <w:rPr>
          <w:sz w:val="28"/>
          <w:szCs w:val="28"/>
        </w:rPr>
      </w:pPr>
      <w:r>
        <w:rPr>
          <w:sz w:val="28"/>
          <w:szCs w:val="28"/>
        </w:rPr>
        <w:t>- арендованные – 17 единиц (21 процент);</w:t>
      </w:r>
    </w:p>
    <w:p w:rsidR="00074CDA" w:rsidRDefault="00074CDA" w:rsidP="00074CDA">
      <w:pPr>
        <w:tabs>
          <w:tab w:val="left" w:pos="993"/>
        </w:tabs>
        <w:ind w:firstLine="709"/>
        <w:jc w:val="both"/>
        <w:rPr>
          <w:sz w:val="28"/>
          <w:szCs w:val="28"/>
        </w:rPr>
      </w:pPr>
      <w:r>
        <w:rPr>
          <w:sz w:val="28"/>
          <w:szCs w:val="28"/>
        </w:rPr>
        <w:t>- в лизинге – 7 единиц (9 процентов);</w:t>
      </w:r>
    </w:p>
    <w:p w:rsidR="00074CDA" w:rsidRDefault="00074CDA" w:rsidP="00074CDA">
      <w:pPr>
        <w:numPr>
          <w:ilvl w:val="0"/>
          <w:numId w:val="3"/>
        </w:numPr>
        <w:tabs>
          <w:tab w:val="clear" w:pos="1429"/>
          <w:tab w:val="left" w:pos="993"/>
        </w:tabs>
        <w:ind w:left="0" w:firstLine="1418"/>
        <w:jc w:val="both"/>
        <w:rPr>
          <w:sz w:val="28"/>
          <w:szCs w:val="28"/>
        </w:rPr>
      </w:pPr>
      <w:r>
        <w:rPr>
          <w:sz w:val="28"/>
          <w:szCs w:val="28"/>
        </w:rPr>
        <w:t>2015 год – 82 единиц, в том числе:</w:t>
      </w:r>
    </w:p>
    <w:p w:rsidR="00074CDA" w:rsidRDefault="00074CDA" w:rsidP="00074CDA">
      <w:pPr>
        <w:tabs>
          <w:tab w:val="left" w:pos="993"/>
        </w:tabs>
        <w:ind w:firstLine="709"/>
        <w:jc w:val="both"/>
        <w:rPr>
          <w:sz w:val="28"/>
          <w:szCs w:val="28"/>
        </w:rPr>
      </w:pPr>
      <w:r>
        <w:rPr>
          <w:sz w:val="28"/>
          <w:szCs w:val="28"/>
        </w:rPr>
        <w:t>- собственные – 65 единиц (79 процентов);</w:t>
      </w:r>
    </w:p>
    <w:p w:rsidR="00074CDA" w:rsidRDefault="00074CDA" w:rsidP="00074CDA">
      <w:pPr>
        <w:tabs>
          <w:tab w:val="left" w:pos="993"/>
        </w:tabs>
        <w:ind w:firstLine="709"/>
        <w:jc w:val="both"/>
        <w:rPr>
          <w:sz w:val="28"/>
          <w:szCs w:val="28"/>
        </w:rPr>
      </w:pPr>
      <w:r>
        <w:rPr>
          <w:sz w:val="28"/>
          <w:szCs w:val="28"/>
        </w:rPr>
        <w:t>- арендованные – 14 единиц (17 процентов);</w:t>
      </w:r>
    </w:p>
    <w:p w:rsidR="00074CDA" w:rsidRDefault="00074CDA" w:rsidP="00074CDA">
      <w:pPr>
        <w:tabs>
          <w:tab w:val="left" w:pos="993"/>
        </w:tabs>
        <w:ind w:firstLine="709"/>
        <w:jc w:val="both"/>
        <w:rPr>
          <w:sz w:val="28"/>
          <w:szCs w:val="28"/>
        </w:rPr>
      </w:pPr>
      <w:r>
        <w:rPr>
          <w:sz w:val="28"/>
          <w:szCs w:val="28"/>
        </w:rPr>
        <w:t>- в лизинге – 3 единицы (4 процента).</w:t>
      </w:r>
    </w:p>
    <w:p w:rsidR="00074CDA" w:rsidRDefault="00074CDA" w:rsidP="00074CDA">
      <w:pPr>
        <w:ind w:firstLine="709"/>
        <w:jc w:val="both"/>
        <w:rPr>
          <w:sz w:val="28"/>
          <w:szCs w:val="28"/>
        </w:rPr>
      </w:pPr>
      <w:r>
        <w:rPr>
          <w:sz w:val="28"/>
          <w:szCs w:val="28"/>
        </w:rPr>
        <w:t>Основными арендодателями в проверяемом периоде являлись:</w:t>
      </w:r>
    </w:p>
    <w:p w:rsidR="00074CDA" w:rsidRDefault="00074CDA" w:rsidP="00074CDA">
      <w:pPr>
        <w:ind w:firstLine="709"/>
        <w:jc w:val="both"/>
        <w:rPr>
          <w:sz w:val="28"/>
          <w:szCs w:val="28"/>
        </w:rPr>
      </w:pPr>
      <w:r>
        <w:rPr>
          <w:sz w:val="28"/>
          <w:szCs w:val="28"/>
        </w:rPr>
        <w:t>- ООО «Р» (76 процентов арендованных транспортных средств, спецтехники, оборудования);</w:t>
      </w:r>
    </w:p>
    <w:p w:rsidR="00074CDA" w:rsidRDefault="00074CDA" w:rsidP="00074CDA">
      <w:pPr>
        <w:ind w:firstLine="709"/>
        <w:jc w:val="both"/>
        <w:rPr>
          <w:sz w:val="28"/>
          <w:szCs w:val="28"/>
        </w:rPr>
      </w:pPr>
      <w:r>
        <w:rPr>
          <w:sz w:val="28"/>
          <w:szCs w:val="28"/>
        </w:rPr>
        <w:t>- ООО «Д» (12-14 процентов арендованных транспортных средств, спецтехники, оборудования).</w:t>
      </w:r>
    </w:p>
    <w:p w:rsidR="00074CDA" w:rsidRDefault="00074CDA" w:rsidP="00074CDA">
      <w:pPr>
        <w:ind w:firstLine="709"/>
        <w:jc w:val="both"/>
        <w:rPr>
          <w:sz w:val="28"/>
          <w:szCs w:val="28"/>
        </w:rPr>
      </w:pPr>
      <w:r>
        <w:rPr>
          <w:sz w:val="28"/>
          <w:szCs w:val="28"/>
        </w:rPr>
        <w:t>Общая сумма арендной платы по машинам у данных организаций за проверяемый период составила:</w:t>
      </w:r>
    </w:p>
    <w:p w:rsidR="00074CDA" w:rsidRDefault="00074CDA" w:rsidP="00074CDA">
      <w:pPr>
        <w:numPr>
          <w:ilvl w:val="0"/>
          <w:numId w:val="3"/>
        </w:numPr>
        <w:jc w:val="both"/>
        <w:rPr>
          <w:sz w:val="28"/>
          <w:szCs w:val="28"/>
        </w:rPr>
      </w:pPr>
      <w:r w:rsidRPr="00087D2A">
        <w:rPr>
          <w:sz w:val="28"/>
          <w:szCs w:val="28"/>
        </w:rPr>
        <w:t>ООО «Р» – 9 285,2 тыс.рублей;</w:t>
      </w:r>
    </w:p>
    <w:p w:rsidR="00074CDA" w:rsidRPr="00087D2A" w:rsidRDefault="00074CDA" w:rsidP="00074CDA">
      <w:pPr>
        <w:numPr>
          <w:ilvl w:val="0"/>
          <w:numId w:val="3"/>
        </w:numPr>
        <w:jc w:val="both"/>
        <w:rPr>
          <w:sz w:val="28"/>
          <w:szCs w:val="28"/>
        </w:rPr>
      </w:pPr>
      <w:r w:rsidRPr="00087D2A">
        <w:rPr>
          <w:sz w:val="28"/>
          <w:szCs w:val="28"/>
        </w:rPr>
        <w:t>ООО «Д» – 611,5 тыс.рублей.</w:t>
      </w:r>
    </w:p>
    <w:p w:rsidR="00074CDA" w:rsidRDefault="00074CDA" w:rsidP="00074CDA">
      <w:pPr>
        <w:ind w:firstLine="708"/>
        <w:jc w:val="both"/>
        <w:rPr>
          <w:sz w:val="28"/>
          <w:szCs w:val="28"/>
        </w:rPr>
      </w:pPr>
      <w:r>
        <w:rPr>
          <w:sz w:val="28"/>
          <w:szCs w:val="28"/>
        </w:rPr>
        <w:t>Исходя из условий договоров аренды транспортных средств без экипажа, автомобильной и дорожной спецтехники без экипажа с ООО «Д», ООО «Р» арендная плата рассчитывается исходя из фактически отработанных машино-часов (далее – м/час) за текущий месяц.</w:t>
      </w:r>
    </w:p>
    <w:p w:rsidR="00074CDA" w:rsidRDefault="00074CDA" w:rsidP="00074CDA">
      <w:pPr>
        <w:ind w:firstLine="708"/>
        <w:jc w:val="both"/>
        <w:rPr>
          <w:sz w:val="28"/>
          <w:szCs w:val="28"/>
        </w:rPr>
      </w:pPr>
      <w:r>
        <w:rPr>
          <w:sz w:val="28"/>
          <w:szCs w:val="28"/>
        </w:rPr>
        <w:t>1.2.1. В соответствии с условиями договора с ООО «Р» стоимость фронтального погрузчика Амкадор-325-01 составила 1 731,7 тыс.рублей. По данному погрузчику к оплате за проверяемый период предъявлено 3 890 м/час. С учетом стоимости 1 м/часа в размере 580 рублей, общая сумма начисленной арендной платы составила 2 256,2 тыс.рублей, что составляет 130,2% от стоимости самого погрузчика.</w:t>
      </w:r>
    </w:p>
    <w:p w:rsidR="00074CDA" w:rsidRDefault="00074CDA" w:rsidP="00074CDA">
      <w:pPr>
        <w:ind w:firstLine="708"/>
        <w:jc w:val="both"/>
        <w:rPr>
          <w:sz w:val="28"/>
          <w:szCs w:val="28"/>
        </w:rPr>
      </w:pPr>
      <w:r>
        <w:rPr>
          <w:sz w:val="28"/>
          <w:szCs w:val="28"/>
        </w:rPr>
        <w:t xml:space="preserve">1.2.2. Стоимость автомобиля ВАЗ 210740, арендуемого у  ООО «Д», составила 189,0 тыс.рублей. Расходы МУП «ДРЭУ Кировского района г.Казани» по арендной плате за данный автомобиль за проверяемый период составили 255,1 тыс.рублей, что составляет 135% от стоимости самого автомобиля. </w:t>
      </w:r>
    </w:p>
    <w:p w:rsidR="00074CDA" w:rsidRDefault="00074CDA" w:rsidP="00074CDA">
      <w:pPr>
        <w:ind w:firstLine="708"/>
        <w:jc w:val="both"/>
        <w:rPr>
          <w:sz w:val="28"/>
          <w:szCs w:val="28"/>
        </w:rPr>
      </w:pPr>
      <w:r>
        <w:rPr>
          <w:sz w:val="28"/>
          <w:szCs w:val="28"/>
        </w:rPr>
        <w:lastRenderedPageBreak/>
        <w:t>1.2.3. Аналогично, стоимость автомобиля ВАЗ 219000 (Лада Гранта),</w:t>
      </w:r>
      <w:r w:rsidRPr="00DC2227">
        <w:rPr>
          <w:sz w:val="28"/>
          <w:szCs w:val="28"/>
        </w:rPr>
        <w:t xml:space="preserve"> </w:t>
      </w:r>
      <w:r>
        <w:rPr>
          <w:sz w:val="28"/>
          <w:szCs w:val="28"/>
        </w:rPr>
        <w:t xml:space="preserve">арендуемого у  ООО «Д», составила 296,2 тыс.рублей. Расходы МУП «ДРЭУ Кировского района г.Казани» по арендной плате за данный автомобиль за проверяемый период составили 356,5 тыс.рублей. </w:t>
      </w:r>
    </w:p>
    <w:p w:rsidR="00074CDA" w:rsidRDefault="00074CDA" w:rsidP="00074CDA">
      <w:pPr>
        <w:ind w:firstLine="708"/>
        <w:jc w:val="both"/>
        <w:rPr>
          <w:sz w:val="28"/>
          <w:szCs w:val="28"/>
        </w:rPr>
      </w:pPr>
      <w:r>
        <w:rPr>
          <w:sz w:val="28"/>
          <w:szCs w:val="28"/>
        </w:rPr>
        <w:t>Из приведенных данных следует отметить неэффективные затраты МУП «ДРЭУ Кировского района г.Казани» на аренду транспортных средств, спецтехники (Амкадор-325-01, ВАЗ 210740, ВАЗ 219000), так как исходя из стоимости имущества, доходы от аренды окупают расходы собственника («Арендодателя») в наименьший период, чем срок полезного использования данного имущества (предполагаемый срок полезного использования 54 месяца).</w:t>
      </w:r>
    </w:p>
    <w:p w:rsidR="00074CDA" w:rsidRDefault="00074CDA" w:rsidP="00074CDA">
      <w:pPr>
        <w:ind w:firstLine="708"/>
        <w:jc w:val="both"/>
        <w:rPr>
          <w:sz w:val="28"/>
          <w:szCs w:val="28"/>
        </w:rPr>
      </w:pPr>
      <w:r>
        <w:rPr>
          <w:sz w:val="28"/>
          <w:szCs w:val="28"/>
        </w:rPr>
        <w:t>1.3. В нарушение п.32 ПБУ 6/01 «Учет основных средств» (приказ Минфина России от 30.03.2001 №26н»), приказа Минфина РФ от 31.10.2000 №94н «Об утверждении Плана счетов бухгалтерского учета финансово-хозяйственной деятельности организаций и Инструкции по его применению» на забалансовом учете МУП «ДРЭУ Кировского района г.Казани не учтены мотокосы,</w:t>
      </w:r>
      <w:r w:rsidRPr="00DC2227">
        <w:rPr>
          <w:sz w:val="28"/>
          <w:szCs w:val="28"/>
        </w:rPr>
        <w:t xml:space="preserve"> </w:t>
      </w:r>
      <w:r>
        <w:rPr>
          <w:sz w:val="28"/>
          <w:szCs w:val="28"/>
        </w:rPr>
        <w:t>арендованные у ООО «Д».</w:t>
      </w:r>
    </w:p>
    <w:p w:rsidR="00074CDA" w:rsidRDefault="00074CDA" w:rsidP="00074CDA">
      <w:pPr>
        <w:ind w:firstLine="708"/>
        <w:jc w:val="both"/>
        <w:rPr>
          <w:sz w:val="28"/>
          <w:szCs w:val="28"/>
        </w:rPr>
      </w:pPr>
      <w:r>
        <w:rPr>
          <w:sz w:val="28"/>
          <w:szCs w:val="28"/>
        </w:rPr>
        <w:t>Отсутствует локальный акт, подтверждающий даты начала и окончания использования дорожно-строительной техники и оборудования, арендуемых по договору с ООО «Р». В путевых листах спецтехники, к которой крепится данное оборудование, не отражено фактическое количество часов его работы, что не в должной мере подтверждает обоснованность начисления арендной платы по данному оборудованию, например:</w:t>
      </w:r>
    </w:p>
    <w:p w:rsidR="00074CDA" w:rsidRDefault="00074CDA" w:rsidP="00074CDA">
      <w:pPr>
        <w:ind w:firstLine="708"/>
        <w:jc w:val="both"/>
        <w:rPr>
          <w:sz w:val="28"/>
          <w:szCs w:val="28"/>
        </w:rPr>
      </w:pPr>
      <w:r>
        <w:rPr>
          <w:sz w:val="28"/>
          <w:szCs w:val="28"/>
        </w:rPr>
        <w:t>- согласно справке для расчетов с ООО «Р» за выполненные работы за март 2014 года погрузчиком (ковш 0,5 Мз) ПКУ-0,8-1 отработано 89 часов. Информация, подтверждающая фактическое время работы данного оборудования, к данной справке не приложена, в путевых листах машины коммунально-уборочной «Беларусь» (МТЗ-82), отработавшей в марте 2014 года 89 часов, также информация о работе данного оборудования отсутствует;</w:t>
      </w:r>
    </w:p>
    <w:p w:rsidR="00074CDA" w:rsidRDefault="00074CDA" w:rsidP="00074CDA">
      <w:pPr>
        <w:ind w:firstLine="708"/>
        <w:jc w:val="both"/>
        <w:rPr>
          <w:sz w:val="28"/>
          <w:szCs w:val="28"/>
        </w:rPr>
      </w:pPr>
      <w:r>
        <w:rPr>
          <w:sz w:val="28"/>
          <w:szCs w:val="28"/>
        </w:rPr>
        <w:t xml:space="preserve">- аналогично не приложена информация, подтверждающая фактическое время использования виброплиты </w:t>
      </w:r>
      <w:r>
        <w:rPr>
          <w:sz w:val="28"/>
          <w:szCs w:val="28"/>
          <w:lang w:val="en-US"/>
        </w:rPr>
        <w:t>VS</w:t>
      </w:r>
      <w:r>
        <w:rPr>
          <w:sz w:val="28"/>
          <w:szCs w:val="28"/>
        </w:rPr>
        <w:t>246</w:t>
      </w:r>
      <w:r>
        <w:rPr>
          <w:sz w:val="28"/>
          <w:szCs w:val="28"/>
          <w:lang w:val="en-US"/>
        </w:rPr>
        <w:t>E</w:t>
      </w:r>
      <w:r>
        <w:rPr>
          <w:sz w:val="28"/>
          <w:szCs w:val="28"/>
        </w:rPr>
        <w:t xml:space="preserve"> в количестве (40 часов), указанное в справке для расчетов с ООО «Р» за выполненные работы за май 2015 года.</w:t>
      </w:r>
    </w:p>
    <w:p w:rsidR="00074CDA" w:rsidRDefault="00074CDA" w:rsidP="00A56F1E">
      <w:pPr>
        <w:ind w:firstLine="708"/>
        <w:jc w:val="both"/>
        <w:rPr>
          <w:sz w:val="28"/>
          <w:szCs w:val="28"/>
        </w:rPr>
      </w:pPr>
      <w:r>
        <w:rPr>
          <w:sz w:val="28"/>
          <w:szCs w:val="28"/>
        </w:rPr>
        <w:t>В ходе проверки установлено, что со стороны МУП «ДРЭУ Кировского района г.Казани» допускается как завышение, так и занижение количества отработанных м/часов транспортными средствами, спецтехникой в справках для расчетов за выполненные работы (услуги), акте оказанных услуг ООО «Р» над отработанными часами согласно табелям учета рабочего времени водителей данной техники, реестрам путевых листов, сформированных диспетчером МУП «ДРЭУ Кировского района г.Казани», например, по фронтальному погрузчику Амкадор-325-01</w:t>
      </w:r>
      <w:r w:rsidR="00A56F1E">
        <w:rPr>
          <w:sz w:val="28"/>
          <w:szCs w:val="28"/>
        </w:rPr>
        <w:t>.</w:t>
      </w:r>
    </w:p>
    <w:p w:rsidR="00074CDA" w:rsidRDefault="00074CDA" w:rsidP="00D05D27">
      <w:pPr>
        <w:ind w:firstLine="709"/>
        <w:jc w:val="both"/>
        <w:rPr>
          <w:sz w:val="28"/>
        </w:rPr>
      </w:pPr>
      <w:r>
        <w:rPr>
          <w:snapToGrid w:val="0"/>
          <w:sz w:val="28"/>
          <w:szCs w:val="28"/>
        </w:rPr>
        <w:t xml:space="preserve">Согласно данным бухгалтерского учета </w:t>
      </w:r>
      <w:r>
        <w:rPr>
          <w:sz w:val="28"/>
          <w:szCs w:val="28"/>
        </w:rPr>
        <w:t xml:space="preserve">МУП «ДРЭУ Кировского района г.Казани» на протяжении ряда лет имеет значительную сумму задолженности перед ООО «Р» за аренду техники, образовавшуюся с </w:t>
      </w:r>
      <w:r>
        <w:rPr>
          <w:sz w:val="28"/>
          <w:szCs w:val="28"/>
        </w:rPr>
        <w:lastRenderedPageBreak/>
        <w:t>2012 года</w:t>
      </w:r>
      <w:r w:rsidR="00D05D27">
        <w:rPr>
          <w:sz w:val="28"/>
          <w:szCs w:val="28"/>
        </w:rPr>
        <w:t xml:space="preserve">. </w:t>
      </w:r>
      <w:r>
        <w:rPr>
          <w:snapToGrid w:val="0"/>
          <w:sz w:val="28"/>
          <w:szCs w:val="28"/>
        </w:rPr>
        <w:t xml:space="preserve">Отсутствие контроля со стороны арендодателя (ООО «Р») за начислением арендной платы за транспортные средства, спецтехнику, оборудование, за своевременностью расчетов, а также отсутствие со стороны </w:t>
      </w:r>
      <w:r>
        <w:rPr>
          <w:sz w:val="28"/>
          <w:szCs w:val="28"/>
        </w:rPr>
        <w:t>МУП «ДРЭУ Кировского района г.Казани» действий по своевременному погашению существующей задолженности не в должной мере обеспечивает эффективность и обоснованность осуществления хозяйственных операций</w:t>
      </w:r>
      <w:r>
        <w:rPr>
          <w:sz w:val="28"/>
        </w:rPr>
        <w:t>.</w:t>
      </w:r>
    </w:p>
    <w:p w:rsidR="00074CDA" w:rsidRDefault="00074CDA" w:rsidP="00074CDA">
      <w:pPr>
        <w:ind w:firstLine="709"/>
        <w:jc w:val="both"/>
        <w:rPr>
          <w:sz w:val="28"/>
          <w:szCs w:val="28"/>
        </w:rPr>
      </w:pPr>
      <w:r>
        <w:rPr>
          <w:sz w:val="28"/>
          <w:szCs w:val="28"/>
        </w:rPr>
        <w:t>1.4. В 2014-2015 гг. МУП «ДРЭУ Кировского района г.Казани» применяло планово-расчетные цены работы машин и механизмов за 1 м/час, утвержденные директором МУП «ДРЭУ Кировского района г.Казани» в 2012 году. Некоторые позиции не в полном объеме учитывают стоимость 1 м/часа, установленную договором аренды автомобильной и дорожной спецтехники с ООО «Р», что не способствует обеспечению установленного уровня рентабельности деятельности предприятия.</w:t>
      </w:r>
    </w:p>
    <w:p w:rsidR="00074CDA" w:rsidRDefault="00074CDA" w:rsidP="00074CDA">
      <w:pPr>
        <w:ind w:firstLine="709"/>
        <w:jc w:val="both"/>
        <w:rPr>
          <w:sz w:val="28"/>
          <w:szCs w:val="28"/>
        </w:rPr>
      </w:pPr>
      <w:r>
        <w:rPr>
          <w:sz w:val="28"/>
          <w:szCs w:val="28"/>
        </w:rPr>
        <w:t>Некоторые позиции планово-расчетных цен работы машин и механизмов за 1 м/час, утвержденные директором МУП «ДРЭУ Кировского района г.Казани» в 2012 году, сформированные с учетом затрат на аренду автомобильной и дорожной спецтехники у ООО «Р», являются неконкурентоспособными, так как завышены в сравнении с ценами на аналогичные услуги, предоставляемыми непосредственно контрагентами МУП «ДРЭУ Кировского района г.Казани».</w:t>
      </w:r>
    </w:p>
    <w:p w:rsidR="00074CDA" w:rsidRDefault="00074CDA" w:rsidP="00074CDA">
      <w:pPr>
        <w:ind w:firstLine="709"/>
        <w:jc w:val="both"/>
        <w:rPr>
          <w:sz w:val="28"/>
          <w:szCs w:val="28"/>
        </w:rPr>
      </w:pPr>
      <w:r>
        <w:rPr>
          <w:sz w:val="28"/>
          <w:szCs w:val="28"/>
        </w:rPr>
        <w:t xml:space="preserve">1.5. На основании акта осмотра от 14.02.2017 установлено, что на огражденной территории МУП «ДРЭУ Кировского района г.Казани» находится спецтехника, арендуемая у ООО «Р» (автогрейдер </w:t>
      </w:r>
      <w:r>
        <w:rPr>
          <w:sz w:val="28"/>
          <w:szCs w:val="28"/>
        </w:rPr>
        <w:br/>
        <w:t>ДЗ-180А, трактор Беларус-82.1, оборудованный фрезой), которая в проверяемом периоде и на момент проверки не использовалась, возврат арендодателю предприятием не производился, договорные отношения на хранение техники с арендодателем не оформлены.</w:t>
      </w:r>
    </w:p>
    <w:p w:rsidR="00074CDA" w:rsidRDefault="00074CDA" w:rsidP="00074CDA">
      <w:pPr>
        <w:tabs>
          <w:tab w:val="left" w:pos="2127"/>
        </w:tabs>
        <w:ind w:firstLine="709"/>
        <w:jc w:val="both"/>
        <w:rPr>
          <w:snapToGrid w:val="0"/>
          <w:sz w:val="28"/>
          <w:szCs w:val="28"/>
        </w:rPr>
      </w:pPr>
      <w:r>
        <w:rPr>
          <w:sz w:val="28"/>
          <w:szCs w:val="28"/>
        </w:rPr>
        <w:t>1.6. МУП «ДРЭУ Кировского района г.Казани», осуществляя расходы по аренде транспортных средств, дорожной спецтехники и оборудования у ООО «Р», ООО «Д» лишено возможности возмещения НДС из бюджета (применение арендодателями упрощенной системы налогообложения), что не обеспечивает оптимизацию налоговой нагрузки на МУП «ДРЭУ Кировского района г.Казани».</w:t>
      </w:r>
    </w:p>
    <w:p w:rsidR="00DA0148" w:rsidRDefault="00074CDA" w:rsidP="00074CDA">
      <w:pPr>
        <w:spacing w:after="1" w:line="280" w:lineRule="atLeast"/>
        <w:ind w:firstLine="540"/>
        <w:jc w:val="both"/>
        <w:rPr>
          <w:sz w:val="28"/>
          <w:szCs w:val="28"/>
        </w:rPr>
      </w:pPr>
      <w:r>
        <w:rPr>
          <w:sz w:val="28"/>
          <w:szCs w:val="28"/>
        </w:rPr>
        <w:t xml:space="preserve">2. В течение 2014 года в составе текущих затрат МУП «ДРЭУ Кировского района г.Казани» учтены транспортные услуги на автомобиле (бортовой КАМАЗ 35320) из расчета 600 рублей за один м/час согласно актам выполненных работ </w:t>
      </w:r>
      <w:r w:rsidR="00DA0148">
        <w:rPr>
          <w:sz w:val="28"/>
          <w:szCs w:val="28"/>
        </w:rPr>
        <w:t>индивидуального предпринимателя</w:t>
      </w:r>
      <w:r>
        <w:rPr>
          <w:sz w:val="28"/>
          <w:szCs w:val="28"/>
        </w:rPr>
        <w:t xml:space="preserve"> М. (Исполнитель) по договору на оказание транспортных услуг в общей сумме 725,4</w:t>
      </w:r>
      <w:r>
        <w:rPr>
          <w:sz w:val="28"/>
          <w:szCs w:val="28"/>
          <w:lang w:val="en-US"/>
        </w:rPr>
        <w:t> </w:t>
      </w:r>
      <w:r>
        <w:rPr>
          <w:sz w:val="28"/>
          <w:szCs w:val="28"/>
        </w:rPr>
        <w:t xml:space="preserve">тыс.рублей (в период с января по сентябрь 2014 года). В нарушение Федерального закона от 08.11.2007 №259-ФЗ «Устав автомобильного транспорта и городского наземного электрического транспорта»; приказа Минтранса РФ от 18.09.2008 №152 «Об утверждении обязательных реквизитов и порядка заполнения путевых листов», приказа Минздрава России от 15.12.2014 №835н «Об утверждении Порядка проведения </w:t>
      </w:r>
      <w:r>
        <w:rPr>
          <w:sz w:val="28"/>
          <w:szCs w:val="28"/>
        </w:rPr>
        <w:lastRenderedPageBreak/>
        <w:t>предсменных, предрейсовых и послесменных, послерейсовых медицинских осмотров» основанием для расчетов отработанных часов являлись путевые листы, выписанные не собственником автомобиля (</w:t>
      </w:r>
      <w:r w:rsidR="00DA0148">
        <w:rPr>
          <w:sz w:val="28"/>
          <w:szCs w:val="28"/>
        </w:rPr>
        <w:t>индивидуальный предприниматель М</w:t>
      </w:r>
      <w:r>
        <w:rPr>
          <w:sz w:val="28"/>
          <w:szCs w:val="28"/>
        </w:rPr>
        <w:t>), а Заказчиком (МУП «ДРЭУ Кировского района г.Казани»), кроме того, обязательные реквизиты путевого листа, необходимые для формирования акта выполненных работ при расчете транспортных услуг, оказанных Заказчику (графы 43-52) отсутствуют, что не соответствует требованиям статьи 9 Федерального закона от 06.12.2011 №402-ФЗ «О бухгалтерском учете». Согласно сведениям ЕГРИП на основании данных официального интернет-сайта Федеральной налоговой службы России</w:t>
      </w:r>
      <w:r>
        <w:rPr>
          <w:color w:val="000000"/>
          <w:sz w:val="28"/>
          <w:szCs w:val="28"/>
        </w:rPr>
        <w:t xml:space="preserve"> </w:t>
      </w:r>
      <w:hyperlink r:id="rId8" w:history="1">
        <w:r>
          <w:rPr>
            <w:rStyle w:val="a3"/>
            <w:color w:val="auto"/>
            <w:sz w:val="28"/>
            <w:szCs w:val="28"/>
            <w:u w:val="none"/>
            <w:lang w:val="en-US"/>
          </w:rPr>
          <w:t>www</w:t>
        </w:r>
        <w:r>
          <w:rPr>
            <w:rStyle w:val="a3"/>
            <w:color w:val="auto"/>
            <w:sz w:val="28"/>
            <w:szCs w:val="28"/>
            <w:u w:val="none"/>
          </w:rPr>
          <w:t>.</w:t>
        </w:r>
        <w:r>
          <w:rPr>
            <w:rStyle w:val="a3"/>
            <w:color w:val="auto"/>
            <w:sz w:val="28"/>
            <w:szCs w:val="28"/>
            <w:u w:val="none"/>
            <w:lang w:val="en-US"/>
          </w:rPr>
          <w:t>egrul</w:t>
        </w:r>
        <w:r>
          <w:rPr>
            <w:rStyle w:val="a3"/>
            <w:color w:val="auto"/>
            <w:sz w:val="28"/>
            <w:szCs w:val="28"/>
            <w:u w:val="none"/>
          </w:rPr>
          <w:t>.</w:t>
        </w:r>
        <w:r>
          <w:rPr>
            <w:rStyle w:val="a3"/>
            <w:color w:val="auto"/>
            <w:sz w:val="28"/>
            <w:szCs w:val="28"/>
            <w:u w:val="none"/>
            <w:lang w:val="en-US"/>
          </w:rPr>
          <w:t>nalog</w:t>
        </w:r>
        <w:r>
          <w:rPr>
            <w:rStyle w:val="a3"/>
            <w:color w:val="auto"/>
            <w:sz w:val="28"/>
            <w:szCs w:val="28"/>
            <w:u w:val="none"/>
          </w:rPr>
          <w:t>.</w:t>
        </w:r>
        <w:r>
          <w:rPr>
            <w:rStyle w:val="a3"/>
            <w:color w:val="auto"/>
            <w:sz w:val="28"/>
            <w:szCs w:val="28"/>
            <w:u w:val="none"/>
            <w:lang w:val="en-US"/>
          </w:rPr>
          <w:t>ru</w:t>
        </w:r>
      </w:hyperlink>
      <w:r>
        <w:rPr>
          <w:sz w:val="28"/>
          <w:szCs w:val="28"/>
        </w:rPr>
        <w:t xml:space="preserve"> </w:t>
      </w:r>
      <w:r w:rsidR="00DA0148">
        <w:rPr>
          <w:sz w:val="28"/>
          <w:szCs w:val="28"/>
        </w:rPr>
        <w:t>индивидуальный предприниматель М.</w:t>
      </w:r>
      <w:r>
        <w:rPr>
          <w:sz w:val="28"/>
          <w:szCs w:val="28"/>
        </w:rPr>
        <w:t xml:space="preserve"> прекратил деятельность в качестве индивидуального предпринимателя в августе 2014 года. В соответствии со статьями 23,49 Гражданского кодекса РФ правоспособность индивидуального предпринимателя, как субъекта предпринимательской деятельности, возникает с момента его регистрации в качестве такового и прекращается в момент внесения записи о его исключении из ЕГРИП. Проверке представлены первичные документы, заверенные подписью и печатью </w:t>
      </w:r>
      <w:r w:rsidR="00D05D27">
        <w:rPr>
          <w:sz w:val="28"/>
          <w:szCs w:val="28"/>
        </w:rPr>
        <w:t xml:space="preserve">индивидуального предпринимателя </w:t>
      </w:r>
      <w:r>
        <w:rPr>
          <w:sz w:val="28"/>
          <w:szCs w:val="28"/>
        </w:rPr>
        <w:t>М., уже после исключения его из ЕГРИП, в том числе акты выполненных работ на общую сумму 189,0 тыс.рублей</w:t>
      </w:r>
      <w:r w:rsidR="00DA0148">
        <w:rPr>
          <w:sz w:val="28"/>
          <w:szCs w:val="28"/>
        </w:rPr>
        <w:t>.</w:t>
      </w:r>
    </w:p>
    <w:p w:rsidR="00074CDA" w:rsidRDefault="00074CDA" w:rsidP="00074CDA">
      <w:pPr>
        <w:spacing w:after="1" w:line="280" w:lineRule="atLeast"/>
        <w:ind w:firstLine="540"/>
        <w:jc w:val="both"/>
        <w:rPr>
          <w:sz w:val="28"/>
          <w:szCs w:val="28"/>
        </w:rPr>
      </w:pPr>
      <w:r>
        <w:rPr>
          <w:sz w:val="28"/>
          <w:szCs w:val="28"/>
        </w:rPr>
        <w:t>Таким образом, действующая система внутреннего контроля МУП «ДРЭУ Кировского района г.Казани» не должным образом позволяет подтвердить совершаемые факты хозяйственной жизни с учетом требований статьи 19 Федерального закона №402-ФЗ «О бухгалтерском учете» с целью обеспечения достоверности включения в состав затрат расходов на транспортные услуги в сумме 189,0 тыс.рублей по первичным документам, не соответствующим требованиям статьи 9 Федерального закона от 06.12.2011 №402-ФЗ «О бухгалтерском учете».</w:t>
      </w:r>
    </w:p>
    <w:p w:rsidR="00074CDA" w:rsidRDefault="00074CDA" w:rsidP="00074CDA">
      <w:pPr>
        <w:spacing w:after="1" w:line="280" w:lineRule="atLeast"/>
        <w:ind w:firstLine="540"/>
        <w:jc w:val="both"/>
        <w:rPr>
          <w:sz w:val="28"/>
          <w:szCs w:val="28"/>
        </w:rPr>
      </w:pPr>
      <w:r>
        <w:rPr>
          <w:sz w:val="28"/>
          <w:szCs w:val="28"/>
        </w:rPr>
        <w:t xml:space="preserve">3. В нарушение </w:t>
      </w:r>
      <w:hyperlink r:id="rId9" w:history="1">
        <w:r>
          <w:rPr>
            <w:rStyle w:val="a3"/>
            <w:color w:val="auto"/>
            <w:sz w:val="28"/>
            <w:szCs w:val="28"/>
            <w:u w:val="none"/>
          </w:rPr>
          <w:t>п.1 статьи 197</w:t>
        </w:r>
      </w:hyperlink>
      <w:r>
        <w:rPr>
          <w:sz w:val="28"/>
          <w:szCs w:val="28"/>
        </w:rPr>
        <w:t xml:space="preserve"> Гражданского кодекса РФ; пп.6 п.4 статьи</w:t>
      </w:r>
      <w:r>
        <w:rPr>
          <w:sz w:val="28"/>
          <w:szCs w:val="28"/>
          <w:lang w:val="en-US"/>
        </w:rPr>
        <w:t> </w:t>
      </w:r>
      <w:r>
        <w:rPr>
          <w:sz w:val="28"/>
          <w:szCs w:val="28"/>
        </w:rPr>
        <w:t>271 Налогового кодекса РФ; п.7 Положения по бухгалтерскому учету «Доходы организации» ПБУ</w:t>
      </w:r>
      <w:r>
        <w:rPr>
          <w:sz w:val="28"/>
          <w:szCs w:val="28"/>
          <w:lang w:val="en-US"/>
        </w:rPr>
        <w:t> </w:t>
      </w:r>
      <w:r>
        <w:rPr>
          <w:sz w:val="28"/>
          <w:szCs w:val="28"/>
        </w:rPr>
        <w:t xml:space="preserve">9/99 (приказ Минфина РФ от 06.05.1999 №32н) в составе прочих доходов не учтена просроченная кредиторская задолженность МУП «ДРЭУ Кировского района г.Казани» перед </w:t>
      </w:r>
      <w:r w:rsidR="00DA0148">
        <w:rPr>
          <w:sz w:val="28"/>
          <w:szCs w:val="28"/>
        </w:rPr>
        <w:t>индивидуальным предпринимателем П</w:t>
      </w:r>
      <w:r>
        <w:rPr>
          <w:sz w:val="28"/>
          <w:szCs w:val="28"/>
        </w:rPr>
        <w:t>., не погашенная свыше трех лет в сумме 4,9 тыс.рублей (акт выполненных работ от 26.09.2012 №031 за ремонт КАМАЗ 55111). В результате прочие доходы МУП «ДРЭУ Кировского района г.Казани» за 2015 год необоснованно занижены на 4,9 тыс.рублей.</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В нарушение </w:t>
      </w:r>
      <w:r>
        <w:rPr>
          <w:rFonts w:ascii="Times New Roman" w:hAnsi="Times New Roman" w:cs="Times New Roman"/>
          <w:color w:val="000000"/>
          <w:sz w:val="28"/>
          <w:szCs w:val="28"/>
        </w:rPr>
        <w:t xml:space="preserve">статьи 13 Федерального закона от 06.12.2011 №402-ФЗ «О бухгалтерском учете», </w:t>
      </w:r>
      <w:r>
        <w:rPr>
          <w:rFonts w:ascii="Times New Roman" w:hAnsi="Times New Roman" w:cs="Times New Roman"/>
          <w:sz w:val="28"/>
          <w:szCs w:val="28"/>
        </w:rPr>
        <w:t xml:space="preserve">п.24 Положения по бухгалтерскому учету «Оценочные обязательства, условные обязательства и условные активы» ПБУ 8/2010 (приказ Минфина России от 13.12.2010 №167н), п.п.6,19 </w:t>
      </w:r>
      <w:hyperlink r:id="rId10" w:history="1">
        <w:r>
          <w:rPr>
            <w:rStyle w:val="a3"/>
            <w:rFonts w:ascii="Times New Roman" w:hAnsi="Times New Roman" w:cs="Times New Roman"/>
            <w:color w:val="000000"/>
            <w:sz w:val="28"/>
            <w:szCs w:val="28"/>
            <w:u w:val="none"/>
          </w:rPr>
          <w:t>Положени</w:t>
        </w:r>
      </w:hyperlink>
      <w:r>
        <w:rPr>
          <w:rFonts w:ascii="Times New Roman" w:hAnsi="Times New Roman" w:cs="Times New Roman"/>
          <w:color w:val="000000"/>
          <w:sz w:val="28"/>
          <w:szCs w:val="28"/>
        </w:rPr>
        <w:t>я</w:t>
      </w:r>
      <w:r>
        <w:rPr>
          <w:rFonts w:ascii="Times New Roman" w:hAnsi="Times New Roman" w:cs="Times New Roman"/>
          <w:sz w:val="28"/>
          <w:szCs w:val="28"/>
        </w:rPr>
        <w:t xml:space="preserve"> по бухгалтерскому учету «Бухгалтерская отчетность организации» ПБУ4/99 (приказ Минфина России от 06.07.1999 №43н), п.1 приказа Минфина России от 02.07.2010 №66н «О формах бухгалтерской </w:t>
      </w:r>
      <w:r>
        <w:rPr>
          <w:rFonts w:ascii="Times New Roman" w:hAnsi="Times New Roman" w:cs="Times New Roman"/>
          <w:sz w:val="28"/>
          <w:szCs w:val="28"/>
        </w:rPr>
        <w:lastRenderedPageBreak/>
        <w:t>отчетности организаций» в бухгалтерской (финансовой) отчетности не отражено оценочное обязательство по оплате отпусков (обязательство МУП «ДРЭУ Кировского района г.Казани» перед работниками по оплате отпусков (сумму, которую работник имеет право истребовать у предприятия при выходе в отпуск либо при увольнении) по состоянию на 31.12.2015).</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Pr>
          <w:rFonts w:ascii="Times New Roman" w:hAnsi="Times New Roman" w:cs="Times New Roman"/>
          <w:bCs/>
          <w:sz w:val="28"/>
          <w:szCs w:val="28"/>
        </w:rPr>
        <w:t xml:space="preserve">необоснованно занижены </w:t>
      </w:r>
      <w:r>
        <w:rPr>
          <w:rFonts w:ascii="Times New Roman" w:hAnsi="Times New Roman" w:cs="Times New Roman"/>
          <w:sz w:val="28"/>
          <w:szCs w:val="28"/>
        </w:rPr>
        <w:t xml:space="preserve">за 2015 год прочие расходы МУП «ДРЭУ Кировского района г.Казани» </w:t>
      </w:r>
      <w:r>
        <w:rPr>
          <w:rFonts w:ascii="Times New Roman" w:hAnsi="Times New Roman" w:cs="Times New Roman"/>
          <w:bCs/>
          <w:sz w:val="28"/>
          <w:szCs w:val="28"/>
        </w:rPr>
        <w:t xml:space="preserve">на </w:t>
      </w:r>
      <w:r>
        <w:rPr>
          <w:rFonts w:ascii="Times New Roman" w:hAnsi="Times New Roman" w:cs="Times New Roman"/>
          <w:sz w:val="28"/>
          <w:szCs w:val="28"/>
        </w:rPr>
        <w:t xml:space="preserve">3 716,5 тыс.рублей и показатель «Оценочные обязательства» раздела «Краткосрочные обязательства» (строка 1540 бухгалтерского баланса за 2015 год </w:t>
      </w:r>
      <w:r>
        <w:rPr>
          <w:rFonts w:ascii="Times New Roman" w:hAnsi="Times New Roman" w:cs="Times New Roman"/>
          <w:color w:val="000000"/>
          <w:sz w:val="28"/>
          <w:szCs w:val="28"/>
        </w:rPr>
        <w:t xml:space="preserve">(форма по </w:t>
      </w:r>
      <w:r>
        <w:rPr>
          <w:rFonts w:ascii="Times New Roman" w:hAnsi="Times New Roman" w:cs="Times New Roman"/>
          <w:bCs/>
          <w:sz w:val="28"/>
          <w:szCs w:val="28"/>
        </w:rPr>
        <w:t>ОКУД 0710001))</w:t>
      </w:r>
      <w:r>
        <w:rPr>
          <w:rFonts w:ascii="Times New Roman" w:hAnsi="Times New Roman" w:cs="Times New Roman"/>
          <w:sz w:val="28"/>
          <w:szCs w:val="28"/>
        </w:rPr>
        <w:t>.</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 В нарушение п.1 статьи 21 Федерального закона от 02.10.2007 №229-ФЗ «Об исполнительном производстве», </w:t>
      </w:r>
      <w:r>
        <w:rPr>
          <w:rFonts w:ascii="Times New Roman" w:hAnsi="Times New Roman" w:cs="Times New Roman"/>
          <w:color w:val="000000"/>
          <w:sz w:val="28"/>
          <w:szCs w:val="28"/>
        </w:rPr>
        <w:t xml:space="preserve">статьи 13 Федерального закона от 06.12.2011 №402-ФЗ «О бухгалтерском учете», </w:t>
      </w:r>
      <w:r>
        <w:rPr>
          <w:rFonts w:ascii="Times New Roman" w:hAnsi="Times New Roman" w:cs="Times New Roman"/>
          <w:sz w:val="28"/>
          <w:szCs w:val="28"/>
        </w:rPr>
        <w:t>п.16 Положения по бухгалтерскому учету «Расходы организации» ПБУ 10/99 (приказ Минфина РФ от 06.05.1999 №33н) в составе прочих расходов (по дебету счета 91.2 «Прочие расходы») в декабре 2015 года учтена дебиторская задолженность ООО «</w:t>
      </w:r>
      <w:r w:rsidR="00FB06E3">
        <w:rPr>
          <w:rFonts w:ascii="Times New Roman" w:hAnsi="Times New Roman" w:cs="Times New Roman"/>
          <w:sz w:val="28"/>
          <w:szCs w:val="28"/>
        </w:rPr>
        <w:t>Д</w:t>
      </w:r>
      <w:r>
        <w:rPr>
          <w:rFonts w:ascii="Times New Roman" w:hAnsi="Times New Roman" w:cs="Times New Roman"/>
          <w:sz w:val="28"/>
          <w:szCs w:val="28"/>
        </w:rPr>
        <w:t>» в сумме 871,2 тыс.рублей (без соблюдения срока для предъявления исполнительного листа</w:t>
      </w:r>
      <w:r w:rsidR="00FB06E3">
        <w:rPr>
          <w:rFonts w:ascii="Times New Roman" w:hAnsi="Times New Roman" w:cs="Times New Roman"/>
          <w:sz w:val="28"/>
          <w:szCs w:val="28"/>
        </w:rPr>
        <w:t>)</w:t>
      </w:r>
      <w:r>
        <w:rPr>
          <w:rFonts w:ascii="Times New Roman" w:hAnsi="Times New Roman" w:cs="Times New Roman"/>
          <w:sz w:val="28"/>
          <w:szCs w:val="28"/>
        </w:rPr>
        <w:t xml:space="preserve">. </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результате МУП «ДРЭУ Кировского района г.Казани» необоснованно на сумму 871,2 тыс.рублей:</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завышены прочие расходы за 2015 год;</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занижена дебиторская задолженность, отраженная в бухгалтерской (финансовой) отчетности по состоянию на 31.12.2015 (строка 1230 бухгалтерского баланса за 2015 год </w:t>
      </w:r>
      <w:r>
        <w:rPr>
          <w:rFonts w:ascii="Times New Roman" w:hAnsi="Times New Roman" w:cs="Times New Roman"/>
          <w:color w:val="000000"/>
          <w:sz w:val="28"/>
          <w:szCs w:val="28"/>
        </w:rPr>
        <w:t xml:space="preserve">(форма по </w:t>
      </w:r>
      <w:r>
        <w:rPr>
          <w:rFonts w:ascii="Times New Roman" w:hAnsi="Times New Roman" w:cs="Times New Roman"/>
          <w:bCs/>
          <w:sz w:val="28"/>
          <w:szCs w:val="28"/>
        </w:rPr>
        <w:t>ОКУД 0710001)).</w:t>
      </w:r>
    </w:p>
    <w:p w:rsidR="00074CDA" w:rsidRDefault="00074CDA" w:rsidP="00074CDA">
      <w:pPr>
        <w:spacing w:after="1" w:line="280" w:lineRule="atLeast"/>
        <w:ind w:firstLine="540"/>
        <w:jc w:val="both"/>
        <w:rPr>
          <w:sz w:val="28"/>
          <w:szCs w:val="28"/>
        </w:rPr>
      </w:pPr>
    </w:p>
    <w:p w:rsidR="00074CDA" w:rsidRDefault="00074CDA" w:rsidP="00074CDA">
      <w:pPr>
        <w:tabs>
          <w:tab w:val="num" w:pos="0"/>
        </w:tabs>
        <w:ind w:firstLine="709"/>
        <w:jc w:val="both"/>
        <w:rPr>
          <w:sz w:val="28"/>
          <w:szCs w:val="28"/>
        </w:rPr>
      </w:pPr>
      <w:r>
        <w:rPr>
          <w:snapToGrid w:val="0"/>
          <w:sz w:val="28"/>
          <w:szCs w:val="28"/>
        </w:rPr>
        <w:t>П</w:t>
      </w:r>
      <w:r w:rsidRPr="007B717D">
        <w:rPr>
          <w:snapToGrid w:val="0"/>
          <w:sz w:val="28"/>
          <w:szCs w:val="28"/>
        </w:rPr>
        <w:t>роверк</w:t>
      </w:r>
      <w:r>
        <w:rPr>
          <w:snapToGrid w:val="0"/>
          <w:sz w:val="28"/>
          <w:szCs w:val="28"/>
        </w:rPr>
        <w:t>ой</w:t>
      </w:r>
      <w:r w:rsidRPr="007B717D">
        <w:rPr>
          <w:snapToGrid w:val="0"/>
          <w:sz w:val="28"/>
          <w:szCs w:val="28"/>
        </w:rPr>
        <w:t xml:space="preserve"> правильности формирования затрат на оплату труда в соответствии с действующими условиями на основании Трудового кодекса РФ, нормативных и локальных актов МО г.Казани, </w:t>
      </w:r>
      <w:r w:rsidRPr="007B717D">
        <w:rPr>
          <w:sz w:val="28"/>
          <w:szCs w:val="28"/>
        </w:rPr>
        <w:t>МУП «ДРЭУ Кировского района г.Казани»</w:t>
      </w:r>
      <w:r w:rsidRPr="00DF3167">
        <w:rPr>
          <w:snapToGrid w:val="0"/>
          <w:sz w:val="28"/>
          <w:szCs w:val="28"/>
        </w:rPr>
        <w:t xml:space="preserve"> </w:t>
      </w:r>
      <w:r>
        <w:rPr>
          <w:snapToGrid w:val="0"/>
          <w:sz w:val="28"/>
          <w:szCs w:val="28"/>
        </w:rPr>
        <w:t>установлено следующее</w:t>
      </w:r>
      <w:r>
        <w:rPr>
          <w:sz w:val="28"/>
          <w:szCs w:val="28"/>
        </w:rPr>
        <w:t>:</w:t>
      </w:r>
    </w:p>
    <w:p w:rsidR="00074CDA" w:rsidRDefault="00074CDA" w:rsidP="00074CDA">
      <w:pPr>
        <w:tabs>
          <w:tab w:val="left" w:pos="10187"/>
        </w:tabs>
        <w:ind w:firstLine="709"/>
        <w:jc w:val="both"/>
        <w:rPr>
          <w:sz w:val="28"/>
          <w:szCs w:val="28"/>
        </w:rPr>
      </w:pPr>
      <w:r>
        <w:rPr>
          <w:sz w:val="28"/>
          <w:szCs w:val="28"/>
        </w:rPr>
        <w:t>1. </w:t>
      </w:r>
      <w:r>
        <w:rPr>
          <w:snapToGrid w:val="0"/>
          <w:sz w:val="28"/>
          <w:szCs w:val="28"/>
        </w:rPr>
        <w:t xml:space="preserve">Соответствие заработной платы директора </w:t>
      </w:r>
      <w:r>
        <w:rPr>
          <w:sz w:val="28"/>
          <w:szCs w:val="28"/>
        </w:rPr>
        <w:t xml:space="preserve">МУП «ДРЭУ Кировского района г.Казани» </w:t>
      </w:r>
      <w:r>
        <w:rPr>
          <w:snapToGrid w:val="0"/>
          <w:sz w:val="28"/>
          <w:szCs w:val="28"/>
        </w:rPr>
        <w:t>положениям постановления Руководителя ИК МО г.Казани от 11.10.2006 №2078 «Об утверждении Положения о порядке определения заработной платы руководителей муниципальных унитарных предприятий г.Казани» (далее – Положение о порядке определения заработной платы руководителей муниципальных унитарных предприятий г.Казани):</w:t>
      </w:r>
    </w:p>
    <w:p w:rsidR="00074CDA" w:rsidRDefault="00074CDA" w:rsidP="00074CDA">
      <w:pPr>
        <w:ind w:firstLine="851"/>
        <w:jc w:val="both"/>
        <w:rPr>
          <w:snapToGrid w:val="0"/>
          <w:sz w:val="28"/>
          <w:szCs w:val="28"/>
        </w:rPr>
      </w:pPr>
      <w:r>
        <w:rPr>
          <w:snapToGrid w:val="0"/>
          <w:sz w:val="28"/>
          <w:szCs w:val="28"/>
        </w:rPr>
        <w:t xml:space="preserve">1.1. В нарушение п.2.1 Положения о порядке определения заработной платы руководителей муниципальных унитарных предприятий г.Казани </w:t>
      </w:r>
      <w:r>
        <w:rPr>
          <w:sz w:val="28"/>
          <w:szCs w:val="28"/>
        </w:rPr>
        <w:t xml:space="preserve">ежегодный пересчет должностного оклада директора </w:t>
      </w:r>
      <w:r>
        <w:rPr>
          <w:snapToGrid w:val="0"/>
          <w:sz w:val="28"/>
          <w:szCs w:val="28"/>
        </w:rPr>
        <w:t xml:space="preserve">МУП «ДРЭУ Кировского района г.Казани» </w:t>
      </w:r>
      <w:r>
        <w:rPr>
          <w:sz w:val="28"/>
          <w:szCs w:val="28"/>
        </w:rPr>
        <w:t xml:space="preserve">не производился. </w:t>
      </w:r>
      <w:r>
        <w:rPr>
          <w:snapToGrid w:val="0"/>
          <w:sz w:val="28"/>
          <w:szCs w:val="28"/>
        </w:rPr>
        <w:t xml:space="preserve">Фактически в 2014-2015 гг. расчет заработной платы директора </w:t>
      </w:r>
      <w:r>
        <w:rPr>
          <w:sz w:val="28"/>
          <w:szCs w:val="28"/>
        </w:rPr>
        <w:t>МУП «ДРЭУ Кировского района г.Казани» производился исходя из размера должностного оклада</w:t>
      </w:r>
      <w:r>
        <w:rPr>
          <w:snapToGrid w:val="0"/>
          <w:sz w:val="28"/>
          <w:szCs w:val="28"/>
        </w:rPr>
        <w:t xml:space="preserve">, установленного штатным расписанием от 01.07.2013, согласованным с Главой администрации Кировского и Московского районов ИК МО г.Казани. </w:t>
      </w:r>
    </w:p>
    <w:p w:rsidR="00074CDA" w:rsidRDefault="00074CDA" w:rsidP="00074CDA">
      <w:pPr>
        <w:ind w:firstLine="851"/>
        <w:jc w:val="both"/>
        <w:rPr>
          <w:snapToGrid w:val="0"/>
          <w:sz w:val="28"/>
          <w:szCs w:val="28"/>
        </w:rPr>
      </w:pPr>
      <w:r>
        <w:rPr>
          <w:snapToGrid w:val="0"/>
          <w:sz w:val="28"/>
          <w:szCs w:val="28"/>
        </w:rPr>
        <w:lastRenderedPageBreak/>
        <w:t xml:space="preserve">1.2. В нарушение п.п.4.1, 4.2 Положения о порядке определения заработной платы руководителей муниципальных унитарных предприятий г.Казани в проверяемом периоде имели место начисления: премии директору при отрицательном результате финансово-хозяйственной деятельности; по коэффициенту трудового участия; разовой премии без согласования с работодателем на общую сумму 315,6 тыс.рублей. </w:t>
      </w:r>
    </w:p>
    <w:p w:rsidR="00074CDA" w:rsidRDefault="00074CDA" w:rsidP="00074CDA">
      <w:pPr>
        <w:ind w:firstLine="709"/>
        <w:jc w:val="both"/>
        <w:rPr>
          <w:snapToGrid w:val="0"/>
          <w:sz w:val="28"/>
          <w:szCs w:val="28"/>
        </w:rPr>
      </w:pPr>
      <w:r>
        <w:rPr>
          <w:snapToGrid w:val="0"/>
          <w:sz w:val="28"/>
          <w:szCs w:val="28"/>
        </w:rPr>
        <w:t xml:space="preserve">1.3. Надбавка к должностному окладу руководителя </w:t>
      </w:r>
      <w:r>
        <w:rPr>
          <w:snapToGrid w:val="0"/>
          <w:sz w:val="28"/>
          <w:szCs w:val="28"/>
          <w:lang w:val="en-US"/>
        </w:rPr>
        <w:t>III</w:t>
      </w:r>
      <w:r>
        <w:rPr>
          <w:snapToGrid w:val="0"/>
          <w:sz w:val="28"/>
          <w:szCs w:val="28"/>
        </w:rPr>
        <w:t> категории предприятия (25%), предусмотренная п.2.5 Положения о порядке определения заработной платы руководителей муниципальных унитарных предприятий г.Казани, в расчете размера заработной платы по состоянию на 19.11.2012 в проверяемом периоде директору МУП «ДРЭУ Кировского района г.Казани» не начислялась. В ходе проверки Контрольно-счетной палатой произведен расчет по выплатам, несоответствующим требованиям Положения о порядке определения заработной платы руководителей муниципальных унитарных предприятий г.Казани, с учетом полагающейся, но не начисленной надбавки директору МУП «ДРЭУ Кировского района г.Казани» с целью определения разницы между фактически начисленными и причитающимися суммами заработной платы. На основании произведенного расчета сумма превышения составила 74,9 тыс.рублей (с учетом страховых взносов во внебюджетные фонды 11,4 тыс.рублей).</w:t>
      </w:r>
    </w:p>
    <w:p w:rsidR="00074CDA" w:rsidRDefault="00074CDA" w:rsidP="00074CDA">
      <w:pPr>
        <w:tabs>
          <w:tab w:val="left" w:pos="10187"/>
        </w:tabs>
        <w:ind w:firstLine="709"/>
        <w:jc w:val="both"/>
        <w:rPr>
          <w:sz w:val="28"/>
          <w:szCs w:val="28"/>
        </w:rPr>
      </w:pPr>
      <w:r>
        <w:rPr>
          <w:sz w:val="28"/>
          <w:szCs w:val="28"/>
        </w:rPr>
        <w:t xml:space="preserve">2. В течение проверяемого периода доплата за вредность производилась некоторым работникам </w:t>
      </w:r>
      <w:r>
        <w:rPr>
          <w:snapToGrid w:val="0"/>
          <w:sz w:val="28"/>
          <w:szCs w:val="28"/>
        </w:rPr>
        <w:t xml:space="preserve">МУП «ДРЭУ Кировского района г.Казани», не прошедшим </w:t>
      </w:r>
      <w:r>
        <w:rPr>
          <w:sz w:val="28"/>
          <w:szCs w:val="28"/>
        </w:rPr>
        <w:t>аттестацию рабочих мест, что не соответствует положениям коллективного договора на 2013-2015 гг. Имеет место оформление недолжным образом документов по результатам проведенной аттестации (договор с ООО «Т»), а именно:</w:t>
      </w:r>
    </w:p>
    <w:p w:rsidR="00074CDA" w:rsidRDefault="00074CDA" w:rsidP="00074CDA">
      <w:pPr>
        <w:tabs>
          <w:tab w:val="left" w:pos="10187"/>
        </w:tabs>
        <w:ind w:firstLine="709"/>
        <w:jc w:val="both"/>
        <w:rPr>
          <w:sz w:val="28"/>
          <w:szCs w:val="28"/>
        </w:rPr>
      </w:pPr>
      <w:r>
        <w:rPr>
          <w:sz w:val="28"/>
          <w:szCs w:val="28"/>
        </w:rPr>
        <w:t>- в нарушение п.45 Порядка проведения аттестации рабочих мест по условиям труда, утвержденного приказом Министерства здравоохранения и социального развития РФ от 31.08.2007 №569 (далее – Порядок проведения аттестации рабочих мест), отсутствует перечень рабочих мест, подлежащих аттестации;</w:t>
      </w:r>
    </w:p>
    <w:p w:rsidR="00074CDA" w:rsidRDefault="00074CDA" w:rsidP="00074CDA">
      <w:pPr>
        <w:tabs>
          <w:tab w:val="left" w:pos="10187"/>
        </w:tabs>
        <w:ind w:firstLine="709"/>
        <w:jc w:val="both"/>
        <w:rPr>
          <w:sz w:val="28"/>
          <w:szCs w:val="28"/>
        </w:rPr>
      </w:pPr>
      <w:r>
        <w:rPr>
          <w:sz w:val="28"/>
          <w:szCs w:val="28"/>
        </w:rPr>
        <w:t>- количество работников (24 человека), занятых на рабочих местах, указанное в сводной ведомости рабочих мест и результатов их аттестации по условиям труда, не соответствует количеству работников (14 человек), указанному в картах аттестации, ведомости по факторам рабочих мест;</w:t>
      </w:r>
    </w:p>
    <w:p w:rsidR="00074CDA" w:rsidRDefault="00074CDA" w:rsidP="00074CDA">
      <w:pPr>
        <w:tabs>
          <w:tab w:val="left" w:pos="10187"/>
        </w:tabs>
        <w:ind w:firstLine="709"/>
        <w:jc w:val="both"/>
        <w:rPr>
          <w:sz w:val="28"/>
          <w:szCs w:val="28"/>
        </w:rPr>
      </w:pPr>
      <w:r>
        <w:rPr>
          <w:sz w:val="28"/>
          <w:szCs w:val="28"/>
        </w:rPr>
        <w:t>- протокол аттестации рабочих мест по условиям труда не заполнен (имеются только подписи и фамилии председателя и членов аттестационной комиссии);</w:t>
      </w:r>
    </w:p>
    <w:p w:rsidR="00074CDA" w:rsidRDefault="00074CDA" w:rsidP="00074CDA">
      <w:pPr>
        <w:tabs>
          <w:tab w:val="left" w:pos="10187"/>
        </w:tabs>
        <w:ind w:firstLine="709"/>
        <w:jc w:val="both"/>
        <w:rPr>
          <w:sz w:val="28"/>
          <w:szCs w:val="28"/>
        </w:rPr>
      </w:pPr>
      <w:r>
        <w:rPr>
          <w:sz w:val="28"/>
          <w:szCs w:val="28"/>
        </w:rPr>
        <w:t>- в сводной ведомости рабочих мест и результатов их аттестации по условиям труда, ведомости по факторам рабочих мест отсутствуют даты и предусмотренные формами реквизиты организаций.</w:t>
      </w:r>
    </w:p>
    <w:p w:rsidR="00074CDA" w:rsidRDefault="00074CDA" w:rsidP="00074CDA">
      <w:pPr>
        <w:suppressAutoHyphens w:val="0"/>
        <w:autoSpaceDE w:val="0"/>
        <w:autoSpaceDN w:val="0"/>
        <w:adjustRightInd w:val="0"/>
        <w:ind w:firstLine="709"/>
        <w:jc w:val="both"/>
        <w:rPr>
          <w:spacing w:val="-2"/>
          <w:sz w:val="28"/>
          <w:szCs w:val="28"/>
        </w:rPr>
      </w:pPr>
      <w:r>
        <w:rPr>
          <w:sz w:val="28"/>
          <w:szCs w:val="28"/>
        </w:rPr>
        <w:t xml:space="preserve">В отношении некоторых должностей (автогрейдеристы, бульдозерист, водители, программист, инженеры-сметчики) аттестация рабочих мест, </w:t>
      </w:r>
      <w:r>
        <w:rPr>
          <w:sz w:val="28"/>
          <w:szCs w:val="28"/>
          <w:lang w:eastAsia="ru-RU"/>
        </w:rPr>
        <w:t xml:space="preserve">специальная оценка условий труда, являющаяся основанием для начисления </w:t>
      </w:r>
      <w:r>
        <w:rPr>
          <w:sz w:val="28"/>
          <w:szCs w:val="28"/>
          <w:lang w:eastAsia="ru-RU"/>
        </w:rPr>
        <w:lastRenderedPageBreak/>
        <w:t xml:space="preserve">доплат за вредность в соответствии с п.4 </w:t>
      </w:r>
      <w:r>
        <w:rPr>
          <w:sz w:val="28"/>
          <w:szCs w:val="28"/>
        </w:rPr>
        <w:t>Порядка проведения аттестации рабочих мест, статьей 7</w:t>
      </w:r>
      <w:r>
        <w:rPr>
          <w:sz w:val="28"/>
          <w:szCs w:val="28"/>
          <w:lang w:eastAsia="ru-RU"/>
        </w:rPr>
        <w:t xml:space="preserve"> Федерального закона от 28.12.2013 №426-ФЗ «О специальной оценке условий труда», </w:t>
      </w:r>
      <w:r>
        <w:rPr>
          <w:sz w:val="28"/>
          <w:szCs w:val="28"/>
        </w:rPr>
        <w:t>п.3.11 коллективного договора на 2013-2015 гг.,</w:t>
      </w:r>
      <w:r>
        <w:rPr>
          <w:sz w:val="28"/>
          <w:szCs w:val="28"/>
          <w:lang w:eastAsia="ru-RU"/>
        </w:rPr>
        <w:t xml:space="preserve"> </w:t>
      </w:r>
      <w:r>
        <w:rPr>
          <w:sz w:val="28"/>
          <w:szCs w:val="28"/>
        </w:rPr>
        <w:t>не проводилась, в перечне должностей с доплатой за вредность согласно аттестации рабочих мест отсутствуют, что не в должной мере подтверждает обоснованность списания в состав текущих расходов доплаты за вредность в общей сумме 157,5 тыс.рублей.</w:t>
      </w:r>
    </w:p>
    <w:p w:rsidR="00074CDA" w:rsidRPr="00587D86" w:rsidRDefault="00074CDA" w:rsidP="00074CDA">
      <w:pPr>
        <w:ind w:firstLine="851"/>
        <w:jc w:val="both"/>
        <w:rPr>
          <w:snapToGrid w:val="0"/>
          <w:sz w:val="28"/>
          <w:szCs w:val="28"/>
        </w:rPr>
      </w:pPr>
      <w:r>
        <w:rPr>
          <w:snapToGrid w:val="0"/>
          <w:sz w:val="28"/>
          <w:szCs w:val="28"/>
        </w:rPr>
        <w:t xml:space="preserve">3. В нарушение статьи 136 Трудового кодекса РФ, п.3.12 коллективного договора на 2013-2015 гг., п.7.1 Положения об оплате труда установлены случаи просрочки выплаты заработной платы работникам </w:t>
      </w:r>
      <w:r>
        <w:rPr>
          <w:sz w:val="28"/>
          <w:szCs w:val="28"/>
        </w:rPr>
        <w:t>МУП «</w:t>
      </w:r>
      <w:r>
        <w:rPr>
          <w:snapToGrid w:val="0"/>
          <w:sz w:val="28"/>
          <w:szCs w:val="28"/>
        </w:rPr>
        <w:t>ДРЭУ Кировского района г.Казани</w:t>
      </w:r>
      <w:r w:rsidRPr="00587D86">
        <w:rPr>
          <w:sz w:val="28"/>
          <w:szCs w:val="28"/>
        </w:rPr>
        <w:t xml:space="preserve"> от 1 до 15 дней.</w:t>
      </w:r>
    </w:p>
    <w:p w:rsidR="00074CDA" w:rsidRDefault="00074CDA" w:rsidP="00074CDA">
      <w:pPr>
        <w:ind w:firstLine="851"/>
        <w:jc w:val="both"/>
        <w:rPr>
          <w:sz w:val="28"/>
          <w:szCs w:val="28"/>
        </w:rPr>
      </w:pPr>
      <w:r>
        <w:rPr>
          <w:snapToGrid w:val="0"/>
          <w:sz w:val="28"/>
          <w:szCs w:val="28"/>
        </w:rPr>
        <w:t xml:space="preserve">Предусмотренные </w:t>
      </w:r>
      <w:r>
        <w:rPr>
          <w:sz w:val="28"/>
          <w:szCs w:val="28"/>
        </w:rPr>
        <w:t xml:space="preserve">статьей 236 Трудового кодекса РФ проценты (денежная компенсация) за нарушение установленного срока выплаты заработной платы работникам </w:t>
      </w:r>
      <w:r>
        <w:rPr>
          <w:snapToGrid w:val="0"/>
          <w:sz w:val="28"/>
          <w:szCs w:val="28"/>
        </w:rPr>
        <w:t xml:space="preserve">МУП «ДРЭУ Кировского района г.Казани» </w:t>
      </w:r>
      <w:r>
        <w:rPr>
          <w:sz w:val="28"/>
          <w:szCs w:val="28"/>
        </w:rPr>
        <w:t>не выплачивались.</w:t>
      </w:r>
    </w:p>
    <w:p w:rsidR="00074CDA" w:rsidRDefault="00074CDA" w:rsidP="00074CDA">
      <w:pPr>
        <w:suppressAutoHyphens w:val="0"/>
        <w:autoSpaceDE w:val="0"/>
        <w:autoSpaceDN w:val="0"/>
        <w:adjustRightInd w:val="0"/>
        <w:ind w:firstLine="540"/>
        <w:jc w:val="both"/>
        <w:rPr>
          <w:sz w:val="28"/>
          <w:szCs w:val="28"/>
          <w:lang w:eastAsia="ru-RU"/>
        </w:rPr>
      </w:pPr>
      <w:r>
        <w:rPr>
          <w:snapToGrid w:val="0"/>
          <w:sz w:val="28"/>
          <w:szCs w:val="28"/>
        </w:rPr>
        <w:t xml:space="preserve">4. В нарушение статьи 124 Трудового кодекса РФ имело место предоставление работникам МУП «ДРЭУ Кировского района г.Казани» </w:t>
      </w:r>
      <w:r>
        <w:rPr>
          <w:sz w:val="28"/>
          <w:szCs w:val="28"/>
          <w:lang w:eastAsia="ru-RU"/>
        </w:rPr>
        <w:t>неиспользованной части ежегодного отпуска в более поздние сроки, чем 12 месяцев после окончания того рабочего года, за который он предоставляется.</w:t>
      </w:r>
    </w:p>
    <w:p w:rsidR="00074CDA" w:rsidRDefault="00074CDA" w:rsidP="00074CDA">
      <w:pPr>
        <w:ind w:firstLine="708"/>
        <w:jc w:val="both"/>
        <w:rPr>
          <w:snapToGrid w:val="0"/>
          <w:sz w:val="28"/>
          <w:szCs w:val="28"/>
        </w:rPr>
      </w:pPr>
      <w:r>
        <w:rPr>
          <w:snapToGrid w:val="0"/>
          <w:sz w:val="28"/>
          <w:szCs w:val="28"/>
        </w:rPr>
        <w:t>По состоянию на 31.12.2015 имелась значительная задолженность по очередным отпускам перед некоторыми работниками МУП «ДРЭУ Кировского района г.Казани» от 75 до 123 дня.</w:t>
      </w:r>
    </w:p>
    <w:p w:rsidR="00074CDA" w:rsidRDefault="00074CDA" w:rsidP="00074CDA">
      <w:pPr>
        <w:ind w:firstLine="851"/>
        <w:jc w:val="both"/>
        <w:rPr>
          <w:snapToGrid w:val="0"/>
          <w:sz w:val="28"/>
          <w:szCs w:val="28"/>
        </w:rPr>
      </w:pPr>
      <w:r>
        <w:rPr>
          <w:snapToGrid w:val="0"/>
          <w:sz w:val="28"/>
          <w:szCs w:val="28"/>
        </w:rPr>
        <w:t xml:space="preserve">Выплата отпускных за продолжительный период не обеспечила равномерное распределение расходов на оплату труда по тем отчетным периодам, за которые указанные отпуска должны быть предоставлены. </w:t>
      </w:r>
    </w:p>
    <w:p w:rsidR="00074CDA" w:rsidRDefault="00074CDA" w:rsidP="00074CDA">
      <w:pPr>
        <w:ind w:firstLine="709"/>
        <w:jc w:val="both"/>
        <w:rPr>
          <w:sz w:val="28"/>
          <w:szCs w:val="28"/>
        </w:rPr>
      </w:pPr>
    </w:p>
    <w:p w:rsidR="00074CDA" w:rsidRDefault="00074CDA" w:rsidP="00074CDA">
      <w:pPr>
        <w:widowControl w:val="0"/>
        <w:autoSpaceDE w:val="0"/>
        <w:autoSpaceDN w:val="0"/>
        <w:adjustRightInd w:val="0"/>
        <w:ind w:firstLine="709"/>
        <w:jc w:val="both"/>
        <w:rPr>
          <w:color w:val="000000"/>
          <w:sz w:val="28"/>
          <w:szCs w:val="28"/>
        </w:rPr>
      </w:pPr>
      <w:r w:rsidRPr="00835E11">
        <w:rPr>
          <w:color w:val="000000"/>
          <w:sz w:val="28"/>
          <w:szCs w:val="28"/>
        </w:rPr>
        <w:t>По вопросу проверки исполнения отдельных требований Федерального закона от 18.07.2011 №223-ФЗ «О закупках товаров, работ, услуг отдельными видами юридических лиц</w:t>
      </w:r>
      <w:r>
        <w:rPr>
          <w:b/>
          <w:color w:val="000000"/>
          <w:sz w:val="28"/>
          <w:szCs w:val="28"/>
        </w:rPr>
        <w:t>»</w:t>
      </w:r>
      <w:r>
        <w:rPr>
          <w:color w:val="000000"/>
          <w:sz w:val="28"/>
          <w:szCs w:val="28"/>
        </w:rPr>
        <w:t xml:space="preserve"> (далее – Федеральный закон от 18.07.2011 №223-ФЗ) установлено следующее.</w:t>
      </w:r>
    </w:p>
    <w:p w:rsidR="00074CDA" w:rsidRDefault="00074CDA" w:rsidP="00074CDA">
      <w:pPr>
        <w:pStyle w:val="a7"/>
        <w:spacing w:after="0"/>
        <w:ind w:firstLine="709"/>
        <w:jc w:val="both"/>
        <w:rPr>
          <w:color w:val="000000"/>
          <w:sz w:val="28"/>
          <w:szCs w:val="28"/>
        </w:rPr>
      </w:pPr>
      <w:r>
        <w:rPr>
          <w:color w:val="000000"/>
          <w:sz w:val="28"/>
          <w:szCs w:val="28"/>
        </w:rPr>
        <w:t>1. Основная доля закупок в проверяемом периоде (от 81,3% до 90,6% от всех закупок) приходится на неконкурентные способы закупки (единственного поставщика).</w:t>
      </w:r>
    </w:p>
    <w:p w:rsidR="00074CDA" w:rsidRDefault="00074CDA" w:rsidP="00074CDA">
      <w:pPr>
        <w:pStyle w:val="a7"/>
        <w:spacing w:after="0"/>
        <w:ind w:firstLine="709"/>
        <w:jc w:val="both"/>
        <w:rPr>
          <w:color w:val="000000"/>
          <w:sz w:val="28"/>
          <w:szCs w:val="28"/>
        </w:rPr>
      </w:pPr>
      <w:r>
        <w:rPr>
          <w:color w:val="000000"/>
          <w:sz w:val="28"/>
          <w:szCs w:val="28"/>
        </w:rPr>
        <w:t>2. В нарушение п.14.2.1 Положения о закупках МУП «ДРЭУ Кировского района г.Казани» не соблюден срок размещения извещения о проведении запроса котировок (не менее чем за 5 рабочих дней до окончания приема заявок) на поставку и установку поливомоечного оборудования на подрамник пескорапределителя импортного производства автомобиля КАМАЗ. Фактический срок размещения составил 3 рабочих дня до окончания приема заявок (дата размещения извещения – 18.04.2015, дата окончания подачи заявок – 22.04.2015, из них: 20.04.2015, 21.04.2015 – выходные дни). По результатам данной закупки заключен договор от 05.05.2014 №74 с ООО «М» на сумму 1 600,0 тыс.рублей (с НДС).</w:t>
      </w:r>
    </w:p>
    <w:p w:rsidR="00074CDA" w:rsidRDefault="00074CDA" w:rsidP="00074CDA">
      <w:pPr>
        <w:pStyle w:val="a7"/>
        <w:spacing w:after="0"/>
        <w:ind w:firstLine="709"/>
        <w:jc w:val="both"/>
        <w:rPr>
          <w:color w:val="000000"/>
          <w:sz w:val="28"/>
          <w:szCs w:val="28"/>
        </w:rPr>
      </w:pPr>
      <w:r>
        <w:rPr>
          <w:color w:val="000000"/>
          <w:sz w:val="28"/>
          <w:szCs w:val="28"/>
        </w:rPr>
        <w:lastRenderedPageBreak/>
        <w:t xml:space="preserve">3. В нарушение статей 3, 4 Федерального закона от 18.07.2011 №223-ФЗ, п.2 Правил формирования плана закупки товаров (работ, услуг), утвержденного постановлением Правительства РФ от 17.09.2012 №932 «Об утверждении Правил формирования плана закупки товаров (работ, услуг) и требований к форме такого плана» в плане закупок МУП «ДРЭУ Кировского района г.Казани» на 2014 год отсутствует информация о закупке субподрядных работ </w:t>
      </w:r>
      <w:r>
        <w:rPr>
          <w:snapToGrid w:val="0"/>
          <w:sz w:val="28"/>
          <w:szCs w:val="28"/>
        </w:rPr>
        <w:t>по содержанию автомобильных дорог и внутриквартальных проездов Кировского и Московского районов. Стоимость указанных работ, выполненных субподрядными организациями, за 2014 год составила 156 091,5 тыс.рублей (с НДС)</w:t>
      </w:r>
      <w:r>
        <w:rPr>
          <w:color w:val="000000"/>
          <w:sz w:val="28"/>
          <w:szCs w:val="28"/>
        </w:rPr>
        <w:t>.</w:t>
      </w:r>
    </w:p>
    <w:p w:rsidR="00074CDA" w:rsidRPr="00186E91" w:rsidRDefault="00074CDA" w:rsidP="00074CDA">
      <w:pPr>
        <w:pStyle w:val="a7"/>
        <w:spacing w:after="0"/>
        <w:ind w:firstLine="709"/>
        <w:jc w:val="both"/>
        <w:rPr>
          <w:color w:val="000000"/>
          <w:sz w:val="28"/>
          <w:szCs w:val="28"/>
        </w:rPr>
      </w:pPr>
    </w:p>
    <w:p w:rsidR="00074CDA" w:rsidRPr="00186E91" w:rsidRDefault="00074CDA" w:rsidP="00074CDA">
      <w:pPr>
        <w:ind w:firstLine="720"/>
        <w:jc w:val="both"/>
        <w:rPr>
          <w:snapToGrid w:val="0"/>
          <w:color w:val="000000"/>
          <w:sz w:val="28"/>
          <w:szCs w:val="28"/>
        </w:rPr>
      </w:pPr>
      <w:r w:rsidRPr="00186E91">
        <w:rPr>
          <w:snapToGrid w:val="0"/>
          <w:color w:val="000000"/>
          <w:sz w:val="28"/>
          <w:szCs w:val="28"/>
        </w:rPr>
        <w:t xml:space="preserve">В ходе проведения проверки по вопросам формирования финансовых результатов </w:t>
      </w:r>
      <w:r w:rsidRPr="00186E91">
        <w:rPr>
          <w:sz w:val="28"/>
          <w:szCs w:val="28"/>
        </w:rPr>
        <w:t xml:space="preserve">МУП «ДРЭУ Кировского района г.Казани» </w:t>
      </w:r>
      <w:r w:rsidRPr="00186E91">
        <w:rPr>
          <w:snapToGrid w:val="0"/>
          <w:color w:val="000000"/>
          <w:sz w:val="28"/>
          <w:szCs w:val="28"/>
        </w:rPr>
        <w:t xml:space="preserve">и перечисления части прибыли, </w:t>
      </w:r>
      <w:r w:rsidRPr="00186E91">
        <w:rPr>
          <w:color w:val="000000"/>
          <w:sz w:val="28"/>
          <w:szCs w:val="28"/>
        </w:rPr>
        <w:t>остающейся после уплаты налогов и иных обязательных платежей,</w:t>
      </w:r>
      <w:r w:rsidRPr="00186E91">
        <w:rPr>
          <w:snapToGrid w:val="0"/>
          <w:color w:val="000000"/>
          <w:sz w:val="28"/>
          <w:szCs w:val="28"/>
        </w:rPr>
        <w:t xml:space="preserve"> по итогам финансово-хозяйственной деятельности установлено следующее.</w:t>
      </w:r>
    </w:p>
    <w:p w:rsidR="00074CDA" w:rsidRDefault="00074CDA" w:rsidP="00074CDA">
      <w:pPr>
        <w:ind w:firstLine="720"/>
        <w:jc w:val="both"/>
        <w:rPr>
          <w:color w:val="000000"/>
          <w:sz w:val="28"/>
          <w:szCs w:val="28"/>
        </w:rPr>
      </w:pPr>
      <w:r>
        <w:rPr>
          <w:snapToGrid w:val="0"/>
          <w:color w:val="000000"/>
          <w:sz w:val="28"/>
          <w:szCs w:val="28"/>
        </w:rPr>
        <w:t>1. </w:t>
      </w:r>
      <w:r>
        <w:rPr>
          <w:rStyle w:val="Normaltext"/>
          <w:color w:val="000000"/>
          <w:sz w:val="28"/>
          <w:szCs w:val="28"/>
        </w:rPr>
        <w:t xml:space="preserve">Согласно данным бухгалтерской (финансовой) отчетности за 2015 год прибыль от финансово-хозяйственной деятельности </w:t>
      </w:r>
      <w:r>
        <w:rPr>
          <w:sz w:val="28"/>
          <w:szCs w:val="28"/>
        </w:rPr>
        <w:t xml:space="preserve">МУП «ДРЭУ Кировского района г.Казани» </w:t>
      </w:r>
      <w:r>
        <w:rPr>
          <w:color w:val="000000"/>
          <w:sz w:val="28"/>
          <w:szCs w:val="28"/>
        </w:rPr>
        <w:t xml:space="preserve">составила 1 006,0 тыс.рублей (строка 2400 «Отчета о финансовых результатах» за 2015 год). При проверке правильности формирования показателей отчетности в нарушение требований статьи 13 Федерального закона от 06.12.2011 №402-ФЗ «О бухгалтерском учете», </w:t>
      </w:r>
      <w:r>
        <w:rPr>
          <w:sz w:val="28"/>
          <w:szCs w:val="28"/>
        </w:rPr>
        <w:t xml:space="preserve">п.п.4,5,6,10,21,37 </w:t>
      </w:r>
      <w:hyperlink r:id="rId11" w:history="1">
        <w:r>
          <w:rPr>
            <w:rStyle w:val="a3"/>
            <w:color w:val="000000"/>
            <w:sz w:val="28"/>
            <w:szCs w:val="28"/>
            <w:u w:val="none"/>
          </w:rPr>
          <w:t>Положени</w:t>
        </w:r>
      </w:hyperlink>
      <w:r>
        <w:rPr>
          <w:color w:val="000000"/>
          <w:sz w:val="28"/>
          <w:szCs w:val="28"/>
        </w:rPr>
        <w:t>я</w:t>
      </w:r>
      <w:r>
        <w:rPr>
          <w:sz w:val="28"/>
          <w:szCs w:val="28"/>
        </w:rPr>
        <w:t xml:space="preserve"> по бухгалтерскому учету «Бухгалтерская отчетность организации» ПБУ4/99 (приказ Минфина России от 06.07.1999 №43н), п.п.1,4,19,20,30,32 </w:t>
      </w:r>
      <w:hyperlink r:id="rId12" w:history="1">
        <w:r>
          <w:rPr>
            <w:rStyle w:val="a3"/>
            <w:color w:val="auto"/>
            <w:sz w:val="28"/>
            <w:szCs w:val="28"/>
            <w:u w:val="none"/>
          </w:rPr>
          <w:t>Положения</w:t>
        </w:r>
      </w:hyperlink>
      <w:r>
        <w:rPr>
          <w:sz w:val="28"/>
          <w:szCs w:val="28"/>
        </w:rPr>
        <w:t xml:space="preserve"> по ведению бухгалтерского учета и бухгалтерской отчетности в Российской Федерации (приказ Минфина России от 29.07.1998 №34н), п.1 приказа Минфина России от 02.07.2010 №66н «О формах бухгалтерской отчетности организаций»</w:t>
      </w:r>
      <w:r>
        <w:rPr>
          <w:color w:val="000000"/>
          <w:sz w:val="28"/>
          <w:szCs w:val="28"/>
        </w:rPr>
        <w:t xml:space="preserve"> установлено несоответствие данных бухгалтерского учета с данными, отраженными в «Отчете о финансовых результатах» за 2015 год, в том числе:</w:t>
      </w:r>
    </w:p>
    <w:p w:rsidR="00074CDA" w:rsidRDefault="00074CDA" w:rsidP="00074CDA">
      <w:pPr>
        <w:ind w:firstLine="720"/>
        <w:jc w:val="both"/>
        <w:rPr>
          <w:sz w:val="28"/>
          <w:szCs w:val="28"/>
        </w:rPr>
      </w:pPr>
      <w:r>
        <w:rPr>
          <w:sz w:val="28"/>
          <w:szCs w:val="28"/>
        </w:rPr>
        <w:t xml:space="preserve">- показатель «Изменение отложенных налоговых активов» необоснованно завышен на 971,0 тыс.рублей (строка 2450 «Отчета о финансовых результатах» за 2015 год </w:t>
      </w:r>
      <w:r>
        <w:rPr>
          <w:color w:val="000000"/>
          <w:sz w:val="28"/>
          <w:szCs w:val="28"/>
        </w:rPr>
        <w:t xml:space="preserve">(форма по </w:t>
      </w:r>
      <w:r>
        <w:rPr>
          <w:bCs/>
          <w:sz w:val="28"/>
          <w:szCs w:val="28"/>
        </w:rPr>
        <w:t>ОКУД 0710002)</w:t>
      </w:r>
      <w:r>
        <w:rPr>
          <w:color w:val="000000"/>
          <w:sz w:val="28"/>
          <w:szCs w:val="28"/>
        </w:rPr>
        <w:t>)</w:t>
      </w:r>
      <w:r>
        <w:rPr>
          <w:sz w:val="28"/>
          <w:szCs w:val="28"/>
        </w:rPr>
        <w:t>;</w:t>
      </w:r>
    </w:p>
    <w:p w:rsidR="00074CDA" w:rsidRDefault="00074CDA" w:rsidP="00074CDA">
      <w:pPr>
        <w:ind w:firstLine="720"/>
        <w:jc w:val="both"/>
        <w:rPr>
          <w:sz w:val="28"/>
          <w:szCs w:val="28"/>
        </w:rPr>
      </w:pPr>
      <w:r>
        <w:rPr>
          <w:sz w:val="28"/>
          <w:szCs w:val="28"/>
        </w:rPr>
        <w:t xml:space="preserve">- показатель «Прочее» необоснованно занижен на 521,0 тыс.рублей (строка 2460 «Отчета о финансовых результатах» за 2015 год </w:t>
      </w:r>
      <w:r>
        <w:rPr>
          <w:color w:val="000000"/>
          <w:sz w:val="28"/>
          <w:szCs w:val="28"/>
        </w:rPr>
        <w:t xml:space="preserve">(форма по </w:t>
      </w:r>
      <w:r>
        <w:rPr>
          <w:bCs/>
          <w:sz w:val="28"/>
          <w:szCs w:val="28"/>
        </w:rPr>
        <w:t>ОКУД 0710002)</w:t>
      </w:r>
      <w:r>
        <w:rPr>
          <w:color w:val="000000"/>
          <w:sz w:val="28"/>
          <w:szCs w:val="28"/>
        </w:rPr>
        <w:t>).</w:t>
      </w:r>
    </w:p>
    <w:p w:rsidR="00074CDA" w:rsidRDefault="00074CDA" w:rsidP="00074CDA">
      <w:pPr>
        <w:pStyle w:val="ParagraphStyle"/>
        <w:ind w:left="0" w:firstLine="720"/>
        <w:rPr>
          <w:sz w:val="28"/>
          <w:szCs w:val="28"/>
        </w:rPr>
      </w:pPr>
      <w:r>
        <w:rPr>
          <w:sz w:val="28"/>
          <w:szCs w:val="28"/>
        </w:rPr>
        <w:t xml:space="preserve">2. В нарушение п.2.1 постановления Исполнительного комитета г. Казани от 08.10.2010 №9066 «О порядке перечисления в бюджет г. Казани части прибыли муниципальных унитарных предприятий» в бухгалтерском учете МУП «ДРЭУ Кировского района г.Казани» не произведен перерасчет начисленных платежей в бюджет муниципального образования г.Казани (в сумме 8,2 тыс.рублей) с учетом полученного убытка в результате финансово-хозяйственной деятельности за 2014 год. В результате в бухгалтерской </w:t>
      </w:r>
      <w:r>
        <w:rPr>
          <w:sz w:val="28"/>
          <w:szCs w:val="28"/>
        </w:rPr>
        <w:lastRenderedPageBreak/>
        <w:t>(финансовой) отчетности МУП «ДРЭУ Кировского района г.Казани» за 2014 год необоснованно занижены на 8,2 тыс.рублей следующие показатели:</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«Нераспределенная прибыль (непокрытый убыток)» (строка 1370 «Бухгалтерский баланс» за 2015 год </w:t>
      </w:r>
      <w:r>
        <w:rPr>
          <w:rFonts w:ascii="Times New Roman" w:hAnsi="Times New Roman" w:cs="Times New Roman"/>
          <w:color w:val="000000"/>
          <w:sz w:val="28"/>
          <w:szCs w:val="28"/>
        </w:rPr>
        <w:t xml:space="preserve">(форма по </w:t>
      </w:r>
      <w:r>
        <w:rPr>
          <w:rFonts w:ascii="Times New Roman" w:hAnsi="Times New Roman" w:cs="Times New Roman"/>
          <w:bCs/>
          <w:sz w:val="28"/>
          <w:szCs w:val="28"/>
        </w:rPr>
        <w:t>ОКУД 0710001)</w:t>
      </w:r>
      <w:r>
        <w:rPr>
          <w:rFonts w:ascii="Times New Roman" w:hAnsi="Times New Roman" w:cs="Times New Roman"/>
          <w:color w:val="000000"/>
          <w:sz w:val="28"/>
          <w:szCs w:val="28"/>
        </w:rPr>
        <w:t>)</w:t>
      </w:r>
      <w:r>
        <w:rPr>
          <w:rFonts w:ascii="Times New Roman" w:hAnsi="Times New Roman" w:cs="Times New Roman"/>
          <w:sz w:val="28"/>
          <w:szCs w:val="28"/>
        </w:rPr>
        <w:t>;</w:t>
      </w:r>
    </w:p>
    <w:p w:rsidR="00074CDA" w:rsidRDefault="00074CDA" w:rsidP="00074CD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«Дебиторская задолженность» раздела «Оборотные активы» (строка 1230 «Бухгалтерский баланс» за 2015 год </w:t>
      </w:r>
      <w:r>
        <w:rPr>
          <w:rFonts w:ascii="Times New Roman" w:hAnsi="Times New Roman" w:cs="Times New Roman"/>
          <w:color w:val="000000"/>
          <w:sz w:val="28"/>
          <w:szCs w:val="28"/>
        </w:rPr>
        <w:t xml:space="preserve">(форма по </w:t>
      </w:r>
      <w:r>
        <w:rPr>
          <w:rFonts w:ascii="Times New Roman" w:hAnsi="Times New Roman" w:cs="Times New Roman"/>
          <w:bCs/>
          <w:sz w:val="28"/>
          <w:szCs w:val="28"/>
        </w:rPr>
        <w:t>ОКУД 0710001)</w:t>
      </w:r>
      <w:r>
        <w:rPr>
          <w:rFonts w:ascii="Times New Roman" w:hAnsi="Times New Roman" w:cs="Times New Roman"/>
          <w:color w:val="000000"/>
          <w:sz w:val="28"/>
          <w:szCs w:val="28"/>
        </w:rPr>
        <w:t xml:space="preserve">), что не соответствует требованиям статьи 13 Федерального закона от 06.12.2011 </w:t>
      </w:r>
      <w:r>
        <w:rPr>
          <w:rFonts w:ascii="Times New Roman" w:hAnsi="Times New Roman" w:cs="Times New Roman"/>
          <w:color w:val="000000"/>
          <w:sz w:val="28"/>
          <w:szCs w:val="28"/>
        </w:rPr>
        <w:br/>
        <w:t xml:space="preserve">№402-ФЗ «О бухгалтерском учете», </w:t>
      </w:r>
      <w:r>
        <w:rPr>
          <w:rFonts w:ascii="Times New Roman" w:hAnsi="Times New Roman" w:cs="Times New Roman"/>
          <w:sz w:val="28"/>
          <w:szCs w:val="28"/>
        </w:rPr>
        <w:t xml:space="preserve">п. 4 </w:t>
      </w:r>
      <w:hyperlink r:id="rId13" w:history="1">
        <w:r>
          <w:rPr>
            <w:rStyle w:val="a3"/>
            <w:rFonts w:ascii="Times New Roman" w:hAnsi="Times New Roman" w:cs="Times New Roman"/>
            <w:color w:val="000000"/>
            <w:sz w:val="28"/>
            <w:szCs w:val="28"/>
            <w:u w:val="none"/>
          </w:rPr>
          <w:t>Положени</w:t>
        </w:r>
      </w:hyperlink>
      <w:r>
        <w:rPr>
          <w:rFonts w:ascii="Times New Roman" w:hAnsi="Times New Roman" w:cs="Times New Roman"/>
          <w:color w:val="000000"/>
          <w:sz w:val="28"/>
          <w:szCs w:val="28"/>
        </w:rPr>
        <w:t>я</w:t>
      </w:r>
      <w:r>
        <w:rPr>
          <w:rFonts w:ascii="Times New Roman" w:hAnsi="Times New Roman" w:cs="Times New Roman"/>
          <w:sz w:val="28"/>
          <w:szCs w:val="28"/>
        </w:rPr>
        <w:t xml:space="preserve"> по бухгалтерскому учету «Бухгалтерская отчетность организации» ПБУ4/99 (приказ Минфина России от 06.07.1999 №43н), п.п.1,4,19,20,30,32 </w:t>
      </w:r>
      <w:hyperlink r:id="rId14" w:history="1">
        <w:r>
          <w:rPr>
            <w:rStyle w:val="a3"/>
            <w:rFonts w:ascii="Times New Roman" w:hAnsi="Times New Roman" w:cs="Times New Roman"/>
            <w:color w:val="auto"/>
            <w:sz w:val="28"/>
            <w:szCs w:val="28"/>
            <w:u w:val="none"/>
          </w:rPr>
          <w:t>Положения</w:t>
        </w:r>
      </w:hyperlink>
      <w:r>
        <w:rPr>
          <w:rFonts w:ascii="Times New Roman" w:hAnsi="Times New Roman" w:cs="Times New Roman"/>
          <w:sz w:val="28"/>
          <w:szCs w:val="28"/>
        </w:rPr>
        <w:t xml:space="preserve"> по ведению бухгалтерского учета и бухгалтерской отчетности в Российской Федерации (приказ Минфина России от 29.07.1998 №34н), п.1 приказа Минфина России от 02.07.2010 №66н «О формах бухгалтерской отчетности организаций».</w:t>
      </w:r>
    </w:p>
    <w:p w:rsidR="00074CDA" w:rsidRDefault="00074CDA" w:rsidP="00074C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 нарушение постановления ИК МО г.Казани от 08.10.2010 №9066 «О порядке перечисления в бюджет г. Казани части прибыли муниципальных унитарных предприятий» расчеты платежей в бюджет муниципального образования г.Казани в КЗИО ИК МО г.Казани в течение 2015 года МУП «ДРЭУ Кировского района г.Казани» предоставлены по старым формам (без учета изменений, внесенных постановлениями ИК МО г.Казани от 16.12.2014 №7217; от 12.10.2015 №3703).</w:t>
      </w:r>
    </w:p>
    <w:p w:rsidR="00BB273D" w:rsidRDefault="00BB273D" w:rsidP="00074CDA">
      <w:pPr>
        <w:pStyle w:val="ConsPlusNormal0"/>
        <w:ind w:firstLine="709"/>
        <w:jc w:val="both"/>
        <w:rPr>
          <w:rFonts w:ascii="Times New Roman" w:hAnsi="Times New Roman" w:cs="Times New Roman"/>
          <w:sz w:val="28"/>
          <w:szCs w:val="28"/>
        </w:rPr>
      </w:pPr>
    </w:p>
    <w:p w:rsidR="00BB273D" w:rsidRDefault="00BB273D" w:rsidP="00BB273D">
      <w:pPr>
        <w:suppressAutoHyphens w:val="0"/>
        <w:autoSpaceDE w:val="0"/>
        <w:autoSpaceDN w:val="0"/>
        <w:adjustRightInd w:val="0"/>
        <w:ind w:firstLine="709"/>
        <w:jc w:val="both"/>
        <w:rPr>
          <w:sz w:val="28"/>
          <w:szCs w:val="28"/>
          <w:lang w:eastAsia="ru-RU"/>
        </w:rPr>
      </w:pPr>
      <w:r>
        <w:rPr>
          <w:sz w:val="28"/>
          <w:szCs w:val="28"/>
        </w:rPr>
        <w:t xml:space="preserve">4. В нарушение статей 9,10,11,13 Федерального закона от 06.12.2011 №402-ФЗ «О бухгалтерском учете», п.п.4,5,6,10,18,19,21,22,23,24,37,38 </w:t>
      </w:r>
      <w:hyperlink r:id="rId15" w:history="1">
        <w:r>
          <w:rPr>
            <w:rStyle w:val="a3"/>
            <w:color w:val="000000"/>
            <w:sz w:val="28"/>
            <w:szCs w:val="28"/>
            <w:u w:val="none"/>
          </w:rPr>
          <w:t>Положени</w:t>
        </w:r>
      </w:hyperlink>
      <w:r>
        <w:rPr>
          <w:color w:val="000000"/>
          <w:sz w:val="28"/>
          <w:szCs w:val="28"/>
        </w:rPr>
        <w:t>я</w:t>
      </w:r>
      <w:r>
        <w:rPr>
          <w:sz w:val="28"/>
          <w:szCs w:val="28"/>
        </w:rPr>
        <w:t xml:space="preserve"> по бухгалтерскому учету «Бухгалтерская отчетность организации» ПБУ</w:t>
      </w:r>
      <w:r w:rsidR="00A40FFA">
        <w:rPr>
          <w:sz w:val="28"/>
          <w:szCs w:val="28"/>
        </w:rPr>
        <w:t> </w:t>
      </w:r>
      <w:r>
        <w:rPr>
          <w:sz w:val="28"/>
          <w:szCs w:val="28"/>
        </w:rPr>
        <w:t>4/99 (приказ Минфина России от 06.07.1999 №43н), п.п.4,5,8,24 Положения по бухгалтерскому учету «Оценочные обязательства, условные обязательства и условные активы» ПБУ 8/2010 (приказ Минфина России от 13.12.2010 №167н), п.п.7,16,18 Положения по бухгалтерскому учету «Доходы организации» ПБУ 9/99 (приказ Минфина России от 06.05.1999 №32н), п.п.11,14.3,16,17,18,19,21 Положения по бухгалтерскому учету «Расходы организации» ПБУ 10/99 (приказ Минфина России от 06.05.1999 №33н), п.п.1,14,19,25 Положения по бухгалтерскому учету «Учет расчетов по налогу на прибыль организаций» ПБУ 18/02 (приказ Минфина</w:t>
      </w:r>
      <w:r w:rsidR="00A40FFA">
        <w:rPr>
          <w:sz w:val="28"/>
          <w:szCs w:val="28"/>
        </w:rPr>
        <w:t> </w:t>
      </w:r>
      <w:r>
        <w:rPr>
          <w:sz w:val="28"/>
          <w:szCs w:val="28"/>
        </w:rPr>
        <w:t>России</w:t>
      </w:r>
      <w:r w:rsidR="00A40FFA">
        <w:rPr>
          <w:sz w:val="28"/>
          <w:szCs w:val="28"/>
        </w:rPr>
        <w:t> </w:t>
      </w:r>
      <w:r>
        <w:rPr>
          <w:sz w:val="28"/>
          <w:szCs w:val="28"/>
        </w:rPr>
        <w:t>от 19.11.2002</w:t>
      </w:r>
      <w:r w:rsidR="00A40FFA">
        <w:rPr>
          <w:sz w:val="28"/>
          <w:szCs w:val="28"/>
        </w:rPr>
        <w:t> </w:t>
      </w:r>
      <w:r>
        <w:rPr>
          <w:sz w:val="28"/>
          <w:szCs w:val="28"/>
        </w:rPr>
        <w:t>№114н),</w:t>
      </w:r>
      <w:r w:rsidR="00A40FFA">
        <w:rPr>
          <w:sz w:val="28"/>
          <w:szCs w:val="28"/>
        </w:rPr>
        <w:t> </w:t>
      </w:r>
      <w:r>
        <w:rPr>
          <w:sz w:val="28"/>
          <w:szCs w:val="28"/>
        </w:rPr>
        <w:t xml:space="preserve">п.п.1,4,19,20,26,27,30,32,77,78,79,80,82,83 </w:t>
      </w:r>
      <w:hyperlink r:id="rId16" w:history="1">
        <w:r>
          <w:rPr>
            <w:rStyle w:val="a3"/>
            <w:color w:val="auto"/>
            <w:sz w:val="28"/>
            <w:szCs w:val="28"/>
            <w:u w:val="none"/>
          </w:rPr>
          <w:t>Положения</w:t>
        </w:r>
      </w:hyperlink>
      <w:r>
        <w:rPr>
          <w:sz w:val="28"/>
          <w:szCs w:val="28"/>
        </w:rPr>
        <w:t xml:space="preserve"> по ведению бухгалтерского учета и бухгалтерской отчетности в РФ (приказ Минфина России от 29.07.1998 №34н), п.1 приказа Минфина России от 02.07.2010 №66н «О формах бухгалтерской отчетности организаций установлены случаи грубого нарушения </w:t>
      </w:r>
      <w:hyperlink r:id="rId17" w:history="1">
        <w:r>
          <w:rPr>
            <w:rStyle w:val="a3"/>
            <w:color w:val="auto"/>
            <w:sz w:val="28"/>
            <w:szCs w:val="28"/>
            <w:u w:val="none"/>
            <w:lang w:eastAsia="ru-RU"/>
          </w:rPr>
          <w:t>требований</w:t>
        </w:r>
      </w:hyperlink>
      <w:r>
        <w:rPr>
          <w:sz w:val="28"/>
          <w:szCs w:val="28"/>
          <w:lang w:eastAsia="ru-RU"/>
        </w:rPr>
        <w:t xml:space="preserve"> к бухгалтерскому учету, в том числе к бухгалтерской (финансовой) отчетности, на общую сумму 17 630,5 тыс.рублей, выразившиеся в искажении следующих показателей отчетности за 2015 год:</w:t>
      </w:r>
    </w:p>
    <w:p w:rsidR="00BB273D" w:rsidRDefault="00BB273D" w:rsidP="00BB273D">
      <w:pPr>
        <w:pStyle w:val="ParagraphStyle"/>
        <w:ind w:left="0" w:firstLine="720"/>
        <w:rPr>
          <w:sz w:val="28"/>
          <w:szCs w:val="28"/>
        </w:rPr>
      </w:pPr>
      <w:r>
        <w:rPr>
          <w:sz w:val="28"/>
          <w:szCs w:val="28"/>
        </w:rPr>
        <w:t xml:space="preserve">- «Прочие доходы» (строка 2340 «Отчета о финансовых результатах» (форма по </w:t>
      </w:r>
      <w:r>
        <w:rPr>
          <w:bCs/>
          <w:sz w:val="28"/>
          <w:szCs w:val="28"/>
        </w:rPr>
        <w:t>ОКУД 0710002)</w:t>
      </w:r>
      <w:r>
        <w:rPr>
          <w:sz w:val="28"/>
          <w:szCs w:val="28"/>
        </w:rPr>
        <w:t>) необоснованно занижен на общую сумму 5 485,7 тыс.рублей;</w:t>
      </w:r>
    </w:p>
    <w:p w:rsidR="00BB273D" w:rsidRDefault="00BB273D" w:rsidP="00BB273D">
      <w:pPr>
        <w:pStyle w:val="ParagraphStyle"/>
        <w:ind w:left="0" w:firstLine="720"/>
        <w:rPr>
          <w:sz w:val="28"/>
          <w:szCs w:val="28"/>
        </w:rPr>
      </w:pPr>
      <w:r>
        <w:rPr>
          <w:sz w:val="28"/>
          <w:szCs w:val="28"/>
        </w:rPr>
        <w:lastRenderedPageBreak/>
        <w:t xml:space="preserve">- «Прочие расходы» (строка 2350 «Отчета о финансовых результатах» (форма по </w:t>
      </w:r>
      <w:r>
        <w:rPr>
          <w:bCs/>
          <w:sz w:val="28"/>
          <w:szCs w:val="28"/>
        </w:rPr>
        <w:t>ОКУД 0710002)</w:t>
      </w:r>
      <w:r>
        <w:rPr>
          <w:sz w:val="28"/>
          <w:szCs w:val="28"/>
        </w:rPr>
        <w:t>) необоснованно занижен на общую сумму 2 845,3 тыс.рублей;</w:t>
      </w:r>
    </w:p>
    <w:p w:rsidR="00BB273D" w:rsidRDefault="00BB273D" w:rsidP="00BB273D">
      <w:pPr>
        <w:pStyle w:val="ParagraphStyle"/>
        <w:ind w:left="0" w:firstLine="720"/>
        <w:rPr>
          <w:sz w:val="28"/>
          <w:szCs w:val="28"/>
        </w:rPr>
      </w:pPr>
      <w:r>
        <w:rPr>
          <w:sz w:val="28"/>
          <w:szCs w:val="28"/>
        </w:rPr>
        <w:t xml:space="preserve">- «Изменение отложенных налоговых активов» (строка 2450 «Отчета о финансовых результатах» </w:t>
      </w:r>
      <w:r>
        <w:rPr>
          <w:color w:val="000000"/>
          <w:sz w:val="28"/>
          <w:szCs w:val="28"/>
        </w:rPr>
        <w:t xml:space="preserve">(форма по </w:t>
      </w:r>
      <w:r>
        <w:rPr>
          <w:bCs/>
          <w:sz w:val="28"/>
          <w:szCs w:val="28"/>
        </w:rPr>
        <w:t>ОКУД 0710002)</w:t>
      </w:r>
      <w:r>
        <w:rPr>
          <w:color w:val="000000"/>
          <w:sz w:val="28"/>
          <w:szCs w:val="28"/>
        </w:rPr>
        <w:t xml:space="preserve">) </w:t>
      </w:r>
      <w:r>
        <w:rPr>
          <w:sz w:val="28"/>
          <w:szCs w:val="28"/>
        </w:rPr>
        <w:t>необоснованно завышен на 971,0 тыс.рублей;</w:t>
      </w:r>
    </w:p>
    <w:p w:rsidR="00BB273D" w:rsidRDefault="00BB273D" w:rsidP="00BB273D">
      <w:pPr>
        <w:ind w:firstLine="720"/>
        <w:jc w:val="both"/>
        <w:rPr>
          <w:sz w:val="28"/>
          <w:szCs w:val="28"/>
        </w:rPr>
      </w:pPr>
      <w:r>
        <w:rPr>
          <w:sz w:val="28"/>
          <w:szCs w:val="28"/>
        </w:rPr>
        <w:t xml:space="preserve">- «Прочее» (строка 2460 «Отчета о финансовых результатах» </w:t>
      </w:r>
      <w:r>
        <w:rPr>
          <w:color w:val="000000"/>
          <w:sz w:val="28"/>
          <w:szCs w:val="28"/>
        </w:rPr>
        <w:t xml:space="preserve">(форма по </w:t>
      </w:r>
      <w:r>
        <w:rPr>
          <w:bCs/>
          <w:sz w:val="28"/>
          <w:szCs w:val="28"/>
        </w:rPr>
        <w:t>ОКУД 0710002)</w:t>
      </w:r>
      <w:r>
        <w:rPr>
          <w:color w:val="000000"/>
          <w:sz w:val="28"/>
          <w:szCs w:val="28"/>
        </w:rPr>
        <w:t xml:space="preserve">) </w:t>
      </w:r>
      <w:r>
        <w:rPr>
          <w:sz w:val="28"/>
          <w:szCs w:val="28"/>
        </w:rPr>
        <w:t>необоснованно занижен на 521,0 тыс.рублей</w:t>
      </w:r>
      <w:r>
        <w:rPr>
          <w:color w:val="000000"/>
          <w:sz w:val="28"/>
          <w:szCs w:val="28"/>
        </w:rPr>
        <w:t>;</w:t>
      </w:r>
    </w:p>
    <w:p w:rsidR="00BB273D" w:rsidRDefault="00BB273D" w:rsidP="00BB273D">
      <w:pPr>
        <w:pStyle w:val="ParagraphStyle"/>
        <w:ind w:left="0" w:firstLine="720"/>
        <w:rPr>
          <w:sz w:val="28"/>
          <w:szCs w:val="28"/>
        </w:rPr>
      </w:pPr>
      <w:r>
        <w:rPr>
          <w:sz w:val="28"/>
          <w:szCs w:val="28"/>
        </w:rPr>
        <w:t xml:space="preserve">- «Чистая прибыль (убыток)» (строка 2400 «Отчета о финансовых результатах» (форма по </w:t>
      </w:r>
      <w:r>
        <w:rPr>
          <w:bCs/>
          <w:sz w:val="28"/>
          <w:szCs w:val="28"/>
        </w:rPr>
        <w:t>ОКУД 0710002)</w:t>
      </w:r>
      <w:r>
        <w:rPr>
          <w:sz w:val="28"/>
          <w:szCs w:val="28"/>
        </w:rPr>
        <w:t>) необоснованно занижен на 3 211,6 тыс.рублей;</w:t>
      </w:r>
    </w:p>
    <w:p w:rsidR="00BB273D" w:rsidRDefault="00BB273D" w:rsidP="00BB273D">
      <w:pPr>
        <w:pStyle w:val="ConsPlusNormal0"/>
        <w:ind w:firstLine="540"/>
        <w:jc w:val="both"/>
        <w:rPr>
          <w:rFonts w:ascii="Times New Roman" w:hAnsi="Times New Roman" w:cs="Times New Roman"/>
          <w:bCs/>
          <w:sz w:val="28"/>
          <w:szCs w:val="28"/>
        </w:rPr>
      </w:pPr>
      <w:r>
        <w:rPr>
          <w:rFonts w:ascii="Times New Roman" w:hAnsi="Times New Roman" w:cs="Times New Roman"/>
          <w:sz w:val="28"/>
          <w:szCs w:val="28"/>
        </w:rPr>
        <w:t xml:space="preserve">- «Дебиторская задолженность» раздела «Оборотные активы» (строка 1230 бухгалтерского баланса </w:t>
      </w:r>
      <w:r>
        <w:rPr>
          <w:rFonts w:ascii="Times New Roman" w:hAnsi="Times New Roman" w:cs="Times New Roman"/>
          <w:color w:val="000000"/>
          <w:sz w:val="28"/>
          <w:szCs w:val="28"/>
        </w:rPr>
        <w:t xml:space="preserve">(форма по </w:t>
      </w:r>
      <w:r>
        <w:rPr>
          <w:rFonts w:ascii="Times New Roman" w:hAnsi="Times New Roman" w:cs="Times New Roman"/>
          <w:bCs/>
          <w:sz w:val="28"/>
          <w:szCs w:val="28"/>
        </w:rPr>
        <w:t>ОКУД 0710001)) необоснованно занижен на общую сумму 879,4 тыс.рублей;</w:t>
      </w:r>
    </w:p>
    <w:p w:rsidR="00BB273D" w:rsidRDefault="00BB273D" w:rsidP="00BB273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«Оценочные обязательства» раздела «Краткосрочные обязательства» (строка 1540 бухгалтерского баланса </w:t>
      </w:r>
      <w:r>
        <w:rPr>
          <w:rFonts w:ascii="Times New Roman" w:hAnsi="Times New Roman" w:cs="Times New Roman"/>
          <w:color w:val="000000"/>
          <w:sz w:val="28"/>
          <w:szCs w:val="28"/>
        </w:rPr>
        <w:t xml:space="preserve">(форма по </w:t>
      </w:r>
      <w:r>
        <w:rPr>
          <w:rFonts w:ascii="Times New Roman" w:hAnsi="Times New Roman" w:cs="Times New Roman"/>
          <w:bCs/>
          <w:sz w:val="28"/>
          <w:szCs w:val="28"/>
        </w:rPr>
        <w:t xml:space="preserve">ОКУД 0710001)) необоснованно занижен на </w:t>
      </w:r>
      <w:r>
        <w:rPr>
          <w:rFonts w:ascii="Times New Roman" w:hAnsi="Times New Roman" w:cs="Times New Roman"/>
          <w:sz w:val="28"/>
          <w:szCs w:val="28"/>
        </w:rPr>
        <w:t>3 716,5 тыс.рублей.</w:t>
      </w:r>
    </w:p>
    <w:p w:rsidR="00396C62" w:rsidRDefault="00396C62" w:rsidP="00396C62">
      <w:pPr>
        <w:pStyle w:val="a9"/>
        <w:ind w:firstLine="709"/>
        <w:rPr>
          <w:spacing w:val="-2"/>
          <w:szCs w:val="28"/>
        </w:rPr>
      </w:pPr>
      <w:r>
        <w:rPr>
          <w:spacing w:val="-2"/>
          <w:szCs w:val="28"/>
        </w:rPr>
        <w:t xml:space="preserve">Контрольно-счетной палатой города Казани выявленные нарушения действующего законодательства в деятельности </w:t>
      </w:r>
      <w:r>
        <w:rPr>
          <w:szCs w:val="28"/>
        </w:rPr>
        <w:t xml:space="preserve">МУП «ДРЭУ Кировского района г.Казани» </w:t>
      </w:r>
      <w:r>
        <w:rPr>
          <w:spacing w:val="-2"/>
          <w:szCs w:val="28"/>
        </w:rPr>
        <w:t>для принятия мер по их устранению и привлечению виновных должностных лиц к дисциплинарной ответственности, административной ответственности направлены руководителю предприятия, в прокуратуру города Казани, Мировому судье судебного участка №1 по Кировскому судебному району г.Казани.</w:t>
      </w:r>
    </w:p>
    <w:p w:rsidR="00074CDA" w:rsidRDefault="00074CDA" w:rsidP="00396C62">
      <w:pPr>
        <w:ind w:firstLine="720"/>
        <w:jc w:val="both"/>
        <w:rPr>
          <w:sz w:val="28"/>
          <w:szCs w:val="28"/>
        </w:rPr>
      </w:pPr>
    </w:p>
    <w:sectPr w:rsidR="00074CDA" w:rsidSect="00217524">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63" w:rsidRDefault="00FA0063" w:rsidP="00542DC1">
      <w:r>
        <w:separator/>
      </w:r>
    </w:p>
  </w:endnote>
  <w:endnote w:type="continuationSeparator" w:id="0">
    <w:p w:rsidR="00FA0063" w:rsidRDefault="00FA0063" w:rsidP="0054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24" w:rsidRDefault="002A35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24" w:rsidRDefault="002A354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24" w:rsidRDefault="002A35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63" w:rsidRDefault="00FA0063" w:rsidP="00542DC1">
      <w:r>
        <w:separator/>
      </w:r>
    </w:p>
  </w:footnote>
  <w:footnote w:type="continuationSeparator" w:id="0">
    <w:p w:rsidR="00FA0063" w:rsidRDefault="00FA0063" w:rsidP="0054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24" w:rsidRDefault="002A354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680766"/>
      <w:docPartObj>
        <w:docPartGallery w:val="Page Numbers (Top of Page)"/>
        <w:docPartUnique/>
      </w:docPartObj>
    </w:sdtPr>
    <w:sdtEndPr/>
    <w:sdtContent>
      <w:p w:rsidR="00217524" w:rsidRDefault="008141CB">
        <w:pPr>
          <w:pStyle w:val="ac"/>
          <w:jc w:val="center"/>
        </w:pPr>
        <w:r>
          <w:fldChar w:fldCharType="begin"/>
        </w:r>
        <w:r w:rsidR="001E69D2">
          <w:instrText>PAGE   \* MERGEFORMAT</w:instrText>
        </w:r>
        <w:r>
          <w:fldChar w:fldCharType="separate"/>
        </w:r>
        <w:r w:rsidR="002A3549">
          <w:rPr>
            <w:noProof/>
          </w:rPr>
          <w:t>16</w:t>
        </w:r>
        <w:r>
          <w:fldChar w:fldCharType="end"/>
        </w:r>
      </w:p>
    </w:sdtContent>
  </w:sdt>
  <w:p w:rsidR="00217524" w:rsidRDefault="002A354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524" w:rsidRDefault="002A35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032"/>
    <w:multiLevelType w:val="hybridMultilevel"/>
    <w:tmpl w:val="F9F4B384"/>
    <w:lvl w:ilvl="0" w:tplc="04190001">
      <w:start w:val="1"/>
      <w:numFmt w:val="bullet"/>
      <w:lvlText w:val=""/>
      <w:lvlJc w:val="left"/>
      <w:pPr>
        <w:tabs>
          <w:tab w:val="num" w:pos="2062"/>
        </w:tabs>
        <w:ind w:left="20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0C56A6"/>
    <w:multiLevelType w:val="hybridMultilevel"/>
    <w:tmpl w:val="E2E4C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8B7C59"/>
    <w:multiLevelType w:val="hybridMultilevel"/>
    <w:tmpl w:val="9CC2698E"/>
    <w:lvl w:ilvl="0" w:tplc="04190001">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7B537F"/>
    <w:multiLevelType w:val="hybridMultilevel"/>
    <w:tmpl w:val="2036161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FC4703"/>
    <w:multiLevelType w:val="hybridMultilevel"/>
    <w:tmpl w:val="5010F62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3817E2"/>
    <w:multiLevelType w:val="hybridMultilevel"/>
    <w:tmpl w:val="41EA3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54"/>
    <w:rsid w:val="00074CDA"/>
    <w:rsid w:val="001527A3"/>
    <w:rsid w:val="001E69D2"/>
    <w:rsid w:val="002A3549"/>
    <w:rsid w:val="002E1366"/>
    <w:rsid w:val="003604AB"/>
    <w:rsid w:val="00373E54"/>
    <w:rsid w:val="0039097D"/>
    <w:rsid w:val="00396C62"/>
    <w:rsid w:val="003E59D9"/>
    <w:rsid w:val="00420A6D"/>
    <w:rsid w:val="0051098D"/>
    <w:rsid w:val="00542DC1"/>
    <w:rsid w:val="0075258B"/>
    <w:rsid w:val="0076034D"/>
    <w:rsid w:val="007709B4"/>
    <w:rsid w:val="008141CB"/>
    <w:rsid w:val="00894749"/>
    <w:rsid w:val="008A47C8"/>
    <w:rsid w:val="00A40FFA"/>
    <w:rsid w:val="00A42458"/>
    <w:rsid w:val="00A56F1E"/>
    <w:rsid w:val="00AD1D12"/>
    <w:rsid w:val="00BB273D"/>
    <w:rsid w:val="00BD3BBF"/>
    <w:rsid w:val="00C1335D"/>
    <w:rsid w:val="00C24CAB"/>
    <w:rsid w:val="00D05D27"/>
    <w:rsid w:val="00D624AC"/>
    <w:rsid w:val="00DA0148"/>
    <w:rsid w:val="00EB40F9"/>
    <w:rsid w:val="00FA0063"/>
    <w:rsid w:val="00FB06E3"/>
    <w:rsid w:val="00FE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D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4CDA"/>
    <w:rPr>
      <w:color w:val="0000FF"/>
      <w:u w:val="single"/>
    </w:rPr>
  </w:style>
  <w:style w:type="paragraph" w:styleId="a4">
    <w:name w:val="Title"/>
    <w:basedOn w:val="a"/>
    <w:next w:val="a5"/>
    <w:link w:val="a6"/>
    <w:qFormat/>
    <w:rsid w:val="00074CDA"/>
    <w:pPr>
      <w:jc w:val="center"/>
    </w:pPr>
    <w:rPr>
      <w:b/>
      <w:color w:val="000000"/>
      <w:sz w:val="28"/>
      <w:szCs w:val="20"/>
    </w:rPr>
  </w:style>
  <w:style w:type="character" w:customStyle="1" w:styleId="a6">
    <w:name w:val="Название Знак"/>
    <w:basedOn w:val="a0"/>
    <w:link w:val="a4"/>
    <w:rsid w:val="00074CDA"/>
    <w:rPr>
      <w:rFonts w:ascii="Times New Roman" w:eastAsia="Times New Roman" w:hAnsi="Times New Roman" w:cs="Times New Roman"/>
      <w:b/>
      <w:color w:val="000000"/>
      <w:sz w:val="28"/>
      <w:szCs w:val="20"/>
      <w:lang w:eastAsia="ar-SA"/>
    </w:rPr>
  </w:style>
  <w:style w:type="paragraph" w:styleId="a7">
    <w:name w:val="Body Text"/>
    <w:basedOn w:val="a"/>
    <w:link w:val="a8"/>
    <w:unhideWhenUsed/>
    <w:rsid w:val="00074CDA"/>
    <w:pPr>
      <w:spacing w:after="120"/>
    </w:pPr>
  </w:style>
  <w:style w:type="character" w:customStyle="1" w:styleId="a8">
    <w:name w:val="Основной текст Знак"/>
    <w:basedOn w:val="a0"/>
    <w:link w:val="a7"/>
    <w:rsid w:val="00074CDA"/>
    <w:rPr>
      <w:rFonts w:ascii="Times New Roman" w:eastAsia="Times New Roman" w:hAnsi="Times New Roman" w:cs="Times New Roman"/>
      <w:sz w:val="24"/>
      <w:szCs w:val="24"/>
      <w:lang w:eastAsia="ar-SA"/>
    </w:rPr>
  </w:style>
  <w:style w:type="paragraph" w:styleId="a9">
    <w:name w:val="Body Text Indent"/>
    <w:basedOn w:val="a"/>
    <w:link w:val="aa"/>
    <w:semiHidden/>
    <w:unhideWhenUsed/>
    <w:rsid w:val="00074CDA"/>
    <w:pPr>
      <w:ind w:firstLine="900"/>
      <w:jc w:val="both"/>
    </w:pPr>
    <w:rPr>
      <w:sz w:val="28"/>
      <w:szCs w:val="20"/>
    </w:rPr>
  </w:style>
  <w:style w:type="character" w:customStyle="1" w:styleId="aa">
    <w:name w:val="Основной текст с отступом Знак"/>
    <w:basedOn w:val="a0"/>
    <w:link w:val="a9"/>
    <w:semiHidden/>
    <w:rsid w:val="00074CDA"/>
    <w:rPr>
      <w:rFonts w:ascii="Times New Roman" w:eastAsia="Times New Roman" w:hAnsi="Times New Roman" w:cs="Times New Roman"/>
      <w:sz w:val="28"/>
      <w:szCs w:val="20"/>
      <w:lang w:eastAsia="ar-SA"/>
    </w:rPr>
  </w:style>
  <w:style w:type="character" w:customStyle="1" w:styleId="ConsPlusNormal">
    <w:name w:val="ConsPlusNormal Знак"/>
    <w:link w:val="ConsPlusNormal0"/>
    <w:locked/>
    <w:rsid w:val="00074CDA"/>
    <w:rPr>
      <w:rFonts w:ascii="Arial" w:eastAsia="Arial" w:hAnsi="Arial" w:cs="Arial"/>
      <w:lang w:eastAsia="ar-SA"/>
    </w:rPr>
  </w:style>
  <w:style w:type="paragraph" w:customStyle="1" w:styleId="ConsPlusNormal0">
    <w:name w:val="ConsPlusNormal"/>
    <w:link w:val="ConsPlusNormal"/>
    <w:rsid w:val="00074CDA"/>
    <w:pPr>
      <w:widowControl w:val="0"/>
      <w:suppressAutoHyphens/>
      <w:autoSpaceDE w:val="0"/>
      <w:spacing w:after="0" w:line="240" w:lineRule="auto"/>
      <w:ind w:firstLine="720"/>
    </w:pPr>
    <w:rPr>
      <w:rFonts w:ascii="Arial" w:eastAsia="Arial" w:hAnsi="Arial" w:cs="Arial"/>
      <w:lang w:eastAsia="ar-SA"/>
    </w:rPr>
  </w:style>
  <w:style w:type="paragraph" w:customStyle="1" w:styleId="ParagraphStyle">
    <w:name w:val="Paragraph Style"/>
    <w:rsid w:val="00074CDA"/>
    <w:pPr>
      <w:autoSpaceDE w:val="0"/>
      <w:autoSpaceDN w:val="0"/>
      <w:adjustRightInd w:val="0"/>
      <w:spacing w:after="0" w:line="240" w:lineRule="auto"/>
      <w:ind w:left="15" w:firstLine="15"/>
      <w:jc w:val="both"/>
    </w:pPr>
    <w:rPr>
      <w:rFonts w:ascii="Times New Roman" w:eastAsia="Times New Roman" w:hAnsi="Times New Roman" w:cs="Times New Roman"/>
      <w:sz w:val="24"/>
      <w:szCs w:val="24"/>
      <w:lang w:eastAsia="ru-RU"/>
    </w:rPr>
  </w:style>
  <w:style w:type="character" w:customStyle="1" w:styleId="Normaltext">
    <w:name w:val="Normal text"/>
    <w:rsid w:val="00074CDA"/>
  </w:style>
  <w:style w:type="paragraph" w:customStyle="1" w:styleId="ConsPlusNonformat">
    <w:name w:val="ConsPlusNonformat"/>
    <w:rsid w:val="00074CD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List Paragraph"/>
    <w:basedOn w:val="a"/>
    <w:uiPriority w:val="34"/>
    <w:qFormat/>
    <w:rsid w:val="00074CDA"/>
    <w:pPr>
      <w:ind w:left="720"/>
      <w:contextualSpacing/>
    </w:pPr>
  </w:style>
  <w:style w:type="paragraph" w:styleId="ac">
    <w:name w:val="header"/>
    <w:basedOn w:val="a"/>
    <w:link w:val="ad"/>
    <w:uiPriority w:val="99"/>
    <w:unhideWhenUsed/>
    <w:rsid w:val="00074CDA"/>
    <w:pPr>
      <w:tabs>
        <w:tab w:val="center" w:pos="4677"/>
        <w:tab w:val="right" w:pos="9355"/>
      </w:tabs>
    </w:pPr>
  </w:style>
  <w:style w:type="character" w:customStyle="1" w:styleId="ad">
    <w:name w:val="Верхний колонтитул Знак"/>
    <w:basedOn w:val="a0"/>
    <w:link w:val="ac"/>
    <w:uiPriority w:val="99"/>
    <w:rsid w:val="00074CDA"/>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074CDA"/>
    <w:pPr>
      <w:tabs>
        <w:tab w:val="center" w:pos="4677"/>
        <w:tab w:val="right" w:pos="9355"/>
      </w:tabs>
    </w:pPr>
  </w:style>
  <w:style w:type="character" w:customStyle="1" w:styleId="af">
    <w:name w:val="Нижний колонтитул Знак"/>
    <w:basedOn w:val="a0"/>
    <w:link w:val="ae"/>
    <w:uiPriority w:val="99"/>
    <w:rsid w:val="00074CDA"/>
    <w:rPr>
      <w:rFonts w:ascii="Times New Roman" w:eastAsia="Times New Roman" w:hAnsi="Times New Roman" w:cs="Times New Roman"/>
      <w:sz w:val="24"/>
      <w:szCs w:val="24"/>
      <w:lang w:eastAsia="ar-SA"/>
    </w:rPr>
  </w:style>
  <w:style w:type="paragraph" w:styleId="a5">
    <w:name w:val="Subtitle"/>
    <w:basedOn w:val="a"/>
    <w:next w:val="a"/>
    <w:link w:val="af0"/>
    <w:uiPriority w:val="11"/>
    <w:qFormat/>
    <w:rsid w:val="00074CDA"/>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5"/>
    <w:uiPriority w:val="11"/>
    <w:rsid w:val="00074CDA"/>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D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4CDA"/>
    <w:rPr>
      <w:color w:val="0000FF"/>
      <w:u w:val="single"/>
    </w:rPr>
  </w:style>
  <w:style w:type="paragraph" w:styleId="a4">
    <w:name w:val="Title"/>
    <w:basedOn w:val="a"/>
    <w:next w:val="a5"/>
    <w:link w:val="a6"/>
    <w:qFormat/>
    <w:rsid w:val="00074CDA"/>
    <w:pPr>
      <w:jc w:val="center"/>
    </w:pPr>
    <w:rPr>
      <w:b/>
      <w:color w:val="000000"/>
      <w:sz w:val="28"/>
      <w:szCs w:val="20"/>
    </w:rPr>
  </w:style>
  <w:style w:type="character" w:customStyle="1" w:styleId="a6">
    <w:name w:val="Название Знак"/>
    <w:basedOn w:val="a0"/>
    <w:link w:val="a4"/>
    <w:rsid w:val="00074CDA"/>
    <w:rPr>
      <w:rFonts w:ascii="Times New Roman" w:eastAsia="Times New Roman" w:hAnsi="Times New Roman" w:cs="Times New Roman"/>
      <w:b/>
      <w:color w:val="000000"/>
      <w:sz w:val="28"/>
      <w:szCs w:val="20"/>
      <w:lang w:eastAsia="ar-SA"/>
    </w:rPr>
  </w:style>
  <w:style w:type="paragraph" w:styleId="a7">
    <w:name w:val="Body Text"/>
    <w:basedOn w:val="a"/>
    <w:link w:val="a8"/>
    <w:unhideWhenUsed/>
    <w:rsid w:val="00074CDA"/>
    <w:pPr>
      <w:spacing w:after="120"/>
    </w:pPr>
  </w:style>
  <w:style w:type="character" w:customStyle="1" w:styleId="a8">
    <w:name w:val="Основной текст Знак"/>
    <w:basedOn w:val="a0"/>
    <w:link w:val="a7"/>
    <w:rsid w:val="00074CDA"/>
    <w:rPr>
      <w:rFonts w:ascii="Times New Roman" w:eastAsia="Times New Roman" w:hAnsi="Times New Roman" w:cs="Times New Roman"/>
      <w:sz w:val="24"/>
      <w:szCs w:val="24"/>
      <w:lang w:eastAsia="ar-SA"/>
    </w:rPr>
  </w:style>
  <w:style w:type="paragraph" w:styleId="a9">
    <w:name w:val="Body Text Indent"/>
    <w:basedOn w:val="a"/>
    <w:link w:val="aa"/>
    <w:semiHidden/>
    <w:unhideWhenUsed/>
    <w:rsid w:val="00074CDA"/>
    <w:pPr>
      <w:ind w:firstLine="900"/>
      <w:jc w:val="both"/>
    </w:pPr>
    <w:rPr>
      <w:sz w:val="28"/>
      <w:szCs w:val="20"/>
    </w:rPr>
  </w:style>
  <w:style w:type="character" w:customStyle="1" w:styleId="aa">
    <w:name w:val="Основной текст с отступом Знак"/>
    <w:basedOn w:val="a0"/>
    <w:link w:val="a9"/>
    <w:semiHidden/>
    <w:rsid w:val="00074CDA"/>
    <w:rPr>
      <w:rFonts w:ascii="Times New Roman" w:eastAsia="Times New Roman" w:hAnsi="Times New Roman" w:cs="Times New Roman"/>
      <w:sz w:val="28"/>
      <w:szCs w:val="20"/>
      <w:lang w:eastAsia="ar-SA"/>
    </w:rPr>
  </w:style>
  <w:style w:type="character" w:customStyle="1" w:styleId="ConsPlusNormal">
    <w:name w:val="ConsPlusNormal Знак"/>
    <w:link w:val="ConsPlusNormal0"/>
    <w:locked/>
    <w:rsid w:val="00074CDA"/>
    <w:rPr>
      <w:rFonts w:ascii="Arial" w:eastAsia="Arial" w:hAnsi="Arial" w:cs="Arial"/>
      <w:lang w:eastAsia="ar-SA"/>
    </w:rPr>
  </w:style>
  <w:style w:type="paragraph" w:customStyle="1" w:styleId="ConsPlusNormal0">
    <w:name w:val="ConsPlusNormal"/>
    <w:link w:val="ConsPlusNormal"/>
    <w:rsid w:val="00074CDA"/>
    <w:pPr>
      <w:widowControl w:val="0"/>
      <w:suppressAutoHyphens/>
      <w:autoSpaceDE w:val="0"/>
      <w:spacing w:after="0" w:line="240" w:lineRule="auto"/>
      <w:ind w:firstLine="720"/>
    </w:pPr>
    <w:rPr>
      <w:rFonts w:ascii="Arial" w:eastAsia="Arial" w:hAnsi="Arial" w:cs="Arial"/>
      <w:lang w:eastAsia="ar-SA"/>
    </w:rPr>
  </w:style>
  <w:style w:type="paragraph" w:customStyle="1" w:styleId="ParagraphStyle">
    <w:name w:val="Paragraph Style"/>
    <w:rsid w:val="00074CDA"/>
    <w:pPr>
      <w:autoSpaceDE w:val="0"/>
      <w:autoSpaceDN w:val="0"/>
      <w:adjustRightInd w:val="0"/>
      <w:spacing w:after="0" w:line="240" w:lineRule="auto"/>
      <w:ind w:left="15" w:firstLine="15"/>
      <w:jc w:val="both"/>
    </w:pPr>
    <w:rPr>
      <w:rFonts w:ascii="Times New Roman" w:eastAsia="Times New Roman" w:hAnsi="Times New Roman" w:cs="Times New Roman"/>
      <w:sz w:val="24"/>
      <w:szCs w:val="24"/>
      <w:lang w:eastAsia="ru-RU"/>
    </w:rPr>
  </w:style>
  <w:style w:type="character" w:customStyle="1" w:styleId="Normaltext">
    <w:name w:val="Normal text"/>
    <w:rsid w:val="00074CDA"/>
  </w:style>
  <w:style w:type="paragraph" w:customStyle="1" w:styleId="ConsPlusNonformat">
    <w:name w:val="ConsPlusNonformat"/>
    <w:rsid w:val="00074CD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List Paragraph"/>
    <w:basedOn w:val="a"/>
    <w:uiPriority w:val="34"/>
    <w:qFormat/>
    <w:rsid w:val="00074CDA"/>
    <w:pPr>
      <w:ind w:left="720"/>
      <w:contextualSpacing/>
    </w:pPr>
  </w:style>
  <w:style w:type="paragraph" w:styleId="ac">
    <w:name w:val="header"/>
    <w:basedOn w:val="a"/>
    <w:link w:val="ad"/>
    <w:uiPriority w:val="99"/>
    <w:unhideWhenUsed/>
    <w:rsid w:val="00074CDA"/>
    <w:pPr>
      <w:tabs>
        <w:tab w:val="center" w:pos="4677"/>
        <w:tab w:val="right" w:pos="9355"/>
      </w:tabs>
    </w:pPr>
  </w:style>
  <w:style w:type="character" w:customStyle="1" w:styleId="ad">
    <w:name w:val="Верхний колонтитул Знак"/>
    <w:basedOn w:val="a0"/>
    <w:link w:val="ac"/>
    <w:uiPriority w:val="99"/>
    <w:rsid w:val="00074CDA"/>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074CDA"/>
    <w:pPr>
      <w:tabs>
        <w:tab w:val="center" w:pos="4677"/>
        <w:tab w:val="right" w:pos="9355"/>
      </w:tabs>
    </w:pPr>
  </w:style>
  <w:style w:type="character" w:customStyle="1" w:styleId="af">
    <w:name w:val="Нижний колонтитул Знак"/>
    <w:basedOn w:val="a0"/>
    <w:link w:val="ae"/>
    <w:uiPriority w:val="99"/>
    <w:rsid w:val="00074CDA"/>
    <w:rPr>
      <w:rFonts w:ascii="Times New Roman" w:eastAsia="Times New Roman" w:hAnsi="Times New Roman" w:cs="Times New Roman"/>
      <w:sz w:val="24"/>
      <w:szCs w:val="24"/>
      <w:lang w:eastAsia="ar-SA"/>
    </w:rPr>
  </w:style>
  <w:style w:type="paragraph" w:styleId="a5">
    <w:name w:val="Subtitle"/>
    <w:basedOn w:val="a"/>
    <w:next w:val="a"/>
    <w:link w:val="af0"/>
    <w:uiPriority w:val="11"/>
    <w:qFormat/>
    <w:rsid w:val="00074CDA"/>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5"/>
    <w:uiPriority w:val="11"/>
    <w:rsid w:val="00074CDA"/>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rul.nalog.ru" TargetMode="External"/><Relationship Id="rId13" Type="http://schemas.openxmlformats.org/officeDocument/2006/relationships/hyperlink" Target="consultantplus://offline/ref=625C9FFA766E23C2EEF5BF2F7B15B3F52E57B80B352506DD12BDC672A9CDADAC56DB868889ABDA96d3HA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625C9FFA766E23C2EEF5BF2F7B15B3F52E56BE02372C06DD12BDC672A9CDADAC56DB868889ABDB94d3H9I" TargetMode="External"/><Relationship Id="rId17" Type="http://schemas.openxmlformats.org/officeDocument/2006/relationships/hyperlink" Target="consultantplus://offline/ref=83449B2D6F7EE8BC3C7F485A57EC1F782C5FF9E70BF05B5AB024DAB87601FAF5FB4FC277343A9407h1P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25C9FFA766E23C2EEF5BF2F7B15B3F52E56BE02372C06DD12BDC672A9CDADAC56DB868889ABDB94d3H9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5C9FFA766E23C2EEF5BF2F7B15B3F52E57B80B352506DD12BDC672A9CDADAC56DB868889ABDA96d3H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25C9FFA766E23C2EEF5BF2F7B15B3F52E57B80B352506DD12BDC672A9CDADAC56DB868889ABDA96d3HAI" TargetMode="External"/><Relationship Id="rId23" Type="http://schemas.openxmlformats.org/officeDocument/2006/relationships/footer" Target="footer3.xml"/><Relationship Id="rId10" Type="http://schemas.openxmlformats.org/officeDocument/2006/relationships/hyperlink" Target="consultantplus://offline/ref=625C9FFA766E23C2EEF5BF2F7B15B3F52E57B80B352506DD12BDC672A9CDADAC56DB868889ABDA96d3HA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956B8499416FFDD9EF15601999D05FEA657350B22CE8BEBED06C8C9EBB4C70C6EAAA811BEF6866CZ0v3K" TargetMode="External"/><Relationship Id="rId14" Type="http://schemas.openxmlformats.org/officeDocument/2006/relationships/hyperlink" Target="consultantplus://offline/ref=625C9FFA766E23C2EEF5BF2F7B15B3F52E56BE02372C06DD12BDC672A9CDADAC56DB868889ABDB94d3H9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6287</Words>
  <Characters>35838</Characters>
  <Application>Microsoft Office Word</Application>
  <DocSecurity>4</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Дрямина (KSP-006-PC - dryamina.o)</dc:creator>
  <cp:lastModifiedBy>Зайнагиева Ландыш</cp:lastModifiedBy>
  <cp:revision>2</cp:revision>
  <dcterms:created xsi:type="dcterms:W3CDTF">2017-12-15T08:30:00Z</dcterms:created>
  <dcterms:modified xsi:type="dcterms:W3CDTF">2017-12-15T08:30:00Z</dcterms:modified>
</cp:coreProperties>
</file>